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3F33E" w14:textId="7BABB578" w:rsidR="00AA704D" w:rsidRPr="00BA6C5C" w:rsidRDefault="00AA704D" w:rsidP="00BA6C5C">
      <w:pPr>
        <w:ind w:right="-857"/>
        <w:rPr>
          <w:rFonts w:ascii="Times New Roman" w:hAnsi="Times New Roman" w:cs="Times New Roman"/>
          <w:b/>
          <w:sz w:val="22"/>
          <w:szCs w:val="22"/>
        </w:rPr>
      </w:pPr>
      <w:r w:rsidRPr="00BA6C5C">
        <w:rPr>
          <w:rFonts w:ascii="Times New Roman" w:hAnsi="Times New Roman" w:cs="Times New Roman"/>
          <w:b/>
          <w:sz w:val="22"/>
          <w:szCs w:val="22"/>
        </w:rPr>
        <w:t xml:space="preserve">                                      </w:t>
      </w:r>
    </w:p>
    <w:p w14:paraId="71C76FB5" w14:textId="77777777" w:rsidR="00AA704D" w:rsidRPr="00BA6C5C" w:rsidRDefault="00AA704D" w:rsidP="00BA6C5C">
      <w:pPr>
        <w:ind w:left="-567" w:right="-857" w:firstLine="567"/>
        <w:jc w:val="both"/>
        <w:rPr>
          <w:rFonts w:ascii="Times New Roman" w:hAnsi="Times New Roman" w:cs="Times New Roman"/>
          <w:sz w:val="22"/>
          <w:szCs w:val="22"/>
        </w:rPr>
      </w:pPr>
      <w:r w:rsidRPr="00BA6C5C">
        <w:rPr>
          <w:rFonts w:ascii="Times New Roman" w:hAnsi="Times New Roman" w:cs="Times New Roman"/>
          <w:b/>
          <w:sz w:val="22"/>
          <w:szCs w:val="22"/>
        </w:rPr>
        <w:t>Konusu:</w:t>
      </w:r>
      <w:r w:rsidRPr="00BA6C5C">
        <w:rPr>
          <w:rFonts w:ascii="Times New Roman" w:hAnsi="Times New Roman" w:cs="Times New Roman"/>
          <w:sz w:val="22"/>
          <w:szCs w:val="22"/>
        </w:rPr>
        <w:t xml:space="preserve"> </w:t>
      </w:r>
      <w:r w:rsidRPr="00BA6C5C">
        <w:rPr>
          <w:rFonts w:ascii="Times New Roman" w:hAnsi="Times New Roman" w:cs="Times New Roman"/>
          <w:bCs/>
          <w:sz w:val="22"/>
          <w:szCs w:val="22"/>
        </w:rPr>
        <w:t xml:space="preserve">Atlas Mesleki Yeterlilik ve Belgelendirme San. Tic. A.Ş (Sözleşme içerisinde </w:t>
      </w:r>
      <w:r w:rsidRPr="00BA6C5C">
        <w:rPr>
          <w:rFonts w:ascii="Times New Roman" w:hAnsi="Times New Roman" w:cs="Times New Roman"/>
          <w:sz w:val="22"/>
          <w:szCs w:val="22"/>
        </w:rPr>
        <w:t xml:space="preserve">ATLAS MYM olarak tanımlanmıştır.) tarafından sunulan hizmetlerden, HİZMET ALAN’ ın </w:t>
      </w:r>
      <w:r w:rsidR="00061A14" w:rsidRPr="00BA6C5C">
        <w:rPr>
          <w:rFonts w:ascii="Times New Roman" w:hAnsi="Times New Roman" w:cs="Times New Roman"/>
          <w:sz w:val="22"/>
          <w:szCs w:val="22"/>
        </w:rPr>
        <w:t>belge kullanım hakkını elde ettikten sonra belge kullanım</w:t>
      </w:r>
      <w:r w:rsidRPr="00BA6C5C">
        <w:rPr>
          <w:rFonts w:ascii="Times New Roman" w:hAnsi="Times New Roman" w:cs="Times New Roman"/>
          <w:sz w:val="22"/>
          <w:szCs w:val="22"/>
        </w:rPr>
        <w:t xml:space="preserve"> şartlarının ve tarafların hak ve yükümlülükleri hükme bağlayan bir sözleşmedir.</w:t>
      </w:r>
    </w:p>
    <w:p w14:paraId="0B1558F6" w14:textId="77777777" w:rsidR="00AA704D" w:rsidRPr="00BA6C5C" w:rsidRDefault="00AA704D" w:rsidP="00BA6C5C">
      <w:pPr>
        <w:ind w:left="-567" w:right="-857" w:firstLine="567"/>
        <w:jc w:val="both"/>
        <w:rPr>
          <w:rFonts w:ascii="Times New Roman" w:hAnsi="Times New Roman" w:cs="Times New Roman"/>
          <w:sz w:val="22"/>
          <w:szCs w:val="22"/>
        </w:rPr>
      </w:pPr>
      <w:r w:rsidRPr="00BA6C5C">
        <w:rPr>
          <w:rFonts w:ascii="Times New Roman" w:hAnsi="Times New Roman" w:cs="Times New Roman"/>
          <w:b/>
          <w:sz w:val="22"/>
          <w:szCs w:val="22"/>
        </w:rPr>
        <w:t>Kapsamı:</w:t>
      </w:r>
      <w:r w:rsidRPr="00BA6C5C">
        <w:rPr>
          <w:rFonts w:ascii="Times New Roman" w:hAnsi="Times New Roman" w:cs="Times New Roman"/>
          <w:sz w:val="22"/>
          <w:szCs w:val="22"/>
        </w:rPr>
        <w:t xml:space="preserve"> İşbu sözleşmenin mütemmim cuz’ u kabul edilecek olan ve HİZMET ALAN’ ın yazılı başvurusunda mevcut olan ilgili hizmetin referans standardı ve/veya ulusal yeterlilik ile </w:t>
      </w:r>
      <w:r w:rsidR="00061A14" w:rsidRPr="00BA6C5C">
        <w:rPr>
          <w:rFonts w:ascii="Times New Roman" w:hAnsi="Times New Roman" w:cs="Times New Roman"/>
          <w:sz w:val="22"/>
          <w:szCs w:val="22"/>
        </w:rPr>
        <w:t>belge kullanımının ne</w:t>
      </w:r>
      <w:r w:rsidRPr="00BA6C5C">
        <w:rPr>
          <w:rFonts w:ascii="Times New Roman" w:hAnsi="Times New Roman" w:cs="Times New Roman"/>
          <w:sz w:val="22"/>
          <w:szCs w:val="22"/>
        </w:rPr>
        <w:t xml:space="preserve"> şekilde olacağını, hangi şartlara bağlı bulunacağını, bu işlerin detay/teknik yapısını gösteren ve hükme bağlayan bir sözleşmedir. </w:t>
      </w:r>
      <w:r w:rsidRPr="00BA6C5C">
        <w:rPr>
          <w:rFonts w:ascii="Times New Roman" w:hAnsi="Times New Roman" w:cs="Times New Roman"/>
          <w:b/>
          <w:sz w:val="22"/>
          <w:szCs w:val="22"/>
        </w:rPr>
        <w:t>HİZMET ALAN, belge almaya hak kazanması halinde, belge kullanımına ait detaylar geçerli olacaktır.</w:t>
      </w:r>
    </w:p>
    <w:p w14:paraId="4D027F8D" w14:textId="77777777" w:rsidR="00AA704D" w:rsidRPr="00BA6C5C" w:rsidRDefault="00AA704D" w:rsidP="00BA6C5C">
      <w:pPr>
        <w:ind w:left="-567" w:right="-857" w:firstLine="567"/>
        <w:jc w:val="both"/>
        <w:rPr>
          <w:rFonts w:ascii="Times New Roman" w:hAnsi="Times New Roman" w:cs="Times New Roman"/>
          <w:sz w:val="22"/>
          <w:szCs w:val="22"/>
        </w:rPr>
      </w:pPr>
      <w:r w:rsidRPr="00BA6C5C">
        <w:rPr>
          <w:rFonts w:ascii="Times New Roman" w:hAnsi="Times New Roman" w:cs="Times New Roman"/>
          <w:b/>
          <w:sz w:val="22"/>
          <w:szCs w:val="22"/>
        </w:rPr>
        <w:t>Belgelendirme;</w:t>
      </w:r>
      <w:r w:rsidRPr="00BA6C5C">
        <w:rPr>
          <w:rFonts w:ascii="Times New Roman" w:hAnsi="Times New Roman" w:cs="Times New Roman"/>
          <w:sz w:val="22"/>
          <w:szCs w:val="22"/>
        </w:rPr>
        <w:t xml:space="preserve"> MYK ve ATLAS MYM web (</w:t>
      </w:r>
      <w:hyperlink r:id="rId8" w:history="1">
        <w:r w:rsidRPr="00BA6C5C">
          <w:rPr>
            <w:rStyle w:val="Kpr"/>
            <w:rFonts w:ascii="Times New Roman" w:hAnsi="Times New Roman" w:cs="Times New Roman"/>
            <w:sz w:val="22"/>
            <w:szCs w:val="22"/>
          </w:rPr>
          <w:t>www.atlasmym.com.tr</w:t>
        </w:r>
      </w:hyperlink>
      <w:r w:rsidRPr="00BA6C5C">
        <w:rPr>
          <w:rFonts w:ascii="Times New Roman" w:hAnsi="Times New Roman" w:cs="Times New Roman"/>
          <w:sz w:val="22"/>
          <w:szCs w:val="22"/>
        </w:rPr>
        <w:t>) sitelerinde yayınlanan belgelendirme şartları ile sınırlı tutulur.</w:t>
      </w:r>
    </w:p>
    <w:p w14:paraId="73E4282D" w14:textId="77777777" w:rsidR="00AA704D" w:rsidRPr="00BA6C5C" w:rsidRDefault="00AA704D" w:rsidP="00BA6C5C">
      <w:pPr>
        <w:pStyle w:val="ListeParagraf"/>
        <w:numPr>
          <w:ilvl w:val="0"/>
          <w:numId w:val="1"/>
        </w:numPr>
        <w:tabs>
          <w:tab w:val="left" w:pos="426"/>
        </w:tabs>
        <w:spacing w:after="0" w:line="240" w:lineRule="auto"/>
        <w:ind w:left="-567" w:right="-857" w:firstLine="567"/>
        <w:jc w:val="both"/>
        <w:rPr>
          <w:rFonts w:ascii="Times New Roman" w:hAnsi="Times New Roman" w:cs="Times New Roman"/>
          <w:b/>
        </w:rPr>
      </w:pPr>
      <w:r w:rsidRPr="00BA6C5C">
        <w:rPr>
          <w:rFonts w:ascii="Times New Roman" w:hAnsi="Times New Roman" w:cs="Times New Roman"/>
          <w:b/>
        </w:rPr>
        <w:t>ATLAS MYM SORUMLULUKLARI</w:t>
      </w:r>
    </w:p>
    <w:p w14:paraId="12E62C07" w14:textId="77777777" w:rsidR="00AA704D" w:rsidRPr="00BA6C5C" w:rsidRDefault="00AA704D"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ATLAS MYM, belge</w:t>
      </w:r>
      <w:r w:rsidR="00061A14" w:rsidRPr="00BA6C5C">
        <w:rPr>
          <w:rFonts w:ascii="Times New Roman" w:hAnsi="Times New Roman" w:cs="Times New Roman"/>
        </w:rPr>
        <w:t xml:space="preserve"> kullanım</w:t>
      </w:r>
      <w:r w:rsidRPr="00BA6C5C">
        <w:rPr>
          <w:rFonts w:ascii="Times New Roman" w:hAnsi="Times New Roman" w:cs="Times New Roman"/>
        </w:rPr>
        <w:t xml:space="preserve"> süreci ile ilgili dokümanlarını, herkesin erişimine açık olacak ve gerekli tüm bilgileri içerecek şekilde ilan edilmiş web sayfasında ve gerekli görülen diğer araçlar vasıtasıyla zamanında ilan etmekle,</w:t>
      </w:r>
    </w:p>
    <w:p w14:paraId="2333CEC1" w14:textId="77777777" w:rsidR="00AA704D" w:rsidRPr="00BA6C5C" w:rsidRDefault="00AA704D"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HİZMET ALAN’ ın kişisel verilerin korunması kanunu gereği, kişisel bilgileri gizliliğini ve güvenliğini sağlamakla, uygun zaman ve şekilde imha etmekle,</w:t>
      </w:r>
    </w:p>
    <w:p w14:paraId="158F7D29" w14:textId="77777777" w:rsidR="00AA704D" w:rsidRPr="00BA6C5C" w:rsidRDefault="00AA704D"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Alınan belgelerin geçerliliği boyunca; gözetim, belgelendirme şartlarının ve kapsamının değiştirilmesi, belgenin askıya alınması/iptali ve yeniden belgelendirme dâhil tüm süreçlere karar vermek ve ilgili duyuru ve uyarıları ATLAS MYM’ nin web sayfasında (yayınlamak) bildirmekle,</w:t>
      </w:r>
    </w:p>
    <w:p w14:paraId="3CC14677" w14:textId="77777777" w:rsidR="00AA704D" w:rsidRPr="00BA6C5C" w:rsidRDefault="00AA704D"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Belge</w:t>
      </w:r>
      <w:r w:rsidR="00061A14" w:rsidRPr="00BA6C5C">
        <w:rPr>
          <w:rFonts w:ascii="Times New Roman" w:hAnsi="Times New Roman" w:cs="Times New Roman"/>
        </w:rPr>
        <w:t xml:space="preserve"> kullanım </w:t>
      </w:r>
      <w:r w:rsidRPr="00BA6C5C">
        <w:rPr>
          <w:rFonts w:ascii="Times New Roman" w:hAnsi="Times New Roman" w:cs="Times New Roman"/>
        </w:rPr>
        <w:t>süreci ile ilgili tüm itiraz veya şikâyetlerin tarafsız bir şekilde ve zamanında değerlendirilmesini sağlamak, karara bağlamak, süreci ve kararı yazılı olarak bildirmekle,</w:t>
      </w:r>
    </w:p>
    <w:p w14:paraId="5DB92263" w14:textId="77777777" w:rsidR="00AA704D" w:rsidRPr="00BA6C5C" w:rsidRDefault="00AA704D"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ATLAS MYM logo/marka kullanım şartlarını belgelendirilmiş HİZMET ALAN’ ların erişimine açık olacak şekilde ATLAS MYM’nin web sayfasında duyurmakla yükümlüdür.</w:t>
      </w:r>
    </w:p>
    <w:p w14:paraId="22692408" w14:textId="77777777" w:rsidR="00E55FA8" w:rsidRPr="00BA6C5C" w:rsidRDefault="00E55FA8"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 xml:space="preserve">Belge yenileme zamanı geldiğinde adayı bilgilendirmeyi ve adayın başvurusu halinde belge yenileme işlemlerini yapmakla yükümlüdür. </w:t>
      </w:r>
    </w:p>
    <w:p w14:paraId="3698083F" w14:textId="77777777" w:rsidR="00E55FA8" w:rsidRPr="00BA6C5C" w:rsidRDefault="00E55FA8"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Mesleki Yeterlilik Kurumunun onayladığı belge yenileme ücretlerini web adresinde yayınlamaktan ve yayınladığı bedel ile belge yenileme yapmakla yükümlüdür.</w:t>
      </w:r>
    </w:p>
    <w:p w14:paraId="01811B5A" w14:textId="77777777" w:rsidR="00E55FA8" w:rsidRPr="00BA6C5C" w:rsidRDefault="00E55FA8"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Ulusal Yeterliliklerdeki değişikliklerin belgeli kişileri etkilemesi durumunda belge verdiği kişileri bilgilendirmeyi ve üzerine düşen sorumlulukları yerine getirmekle yükümlüdür.</w:t>
      </w:r>
    </w:p>
    <w:p w14:paraId="51030397" w14:textId="77777777" w:rsidR="00AA704D" w:rsidRPr="00BA6C5C" w:rsidRDefault="00AA704D" w:rsidP="00BA6C5C">
      <w:pPr>
        <w:pStyle w:val="ListeParagraf"/>
        <w:numPr>
          <w:ilvl w:val="0"/>
          <w:numId w:val="1"/>
        </w:numPr>
        <w:tabs>
          <w:tab w:val="left" w:pos="426"/>
        </w:tabs>
        <w:spacing w:after="0" w:line="240" w:lineRule="auto"/>
        <w:ind w:left="-567" w:right="-857" w:firstLine="567"/>
        <w:jc w:val="both"/>
        <w:rPr>
          <w:rFonts w:ascii="Times New Roman" w:hAnsi="Times New Roman" w:cs="Times New Roman"/>
          <w:b/>
        </w:rPr>
      </w:pPr>
      <w:r w:rsidRPr="00BA6C5C">
        <w:rPr>
          <w:rFonts w:ascii="Times New Roman" w:hAnsi="Times New Roman" w:cs="Times New Roman"/>
          <w:b/>
        </w:rPr>
        <w:t>HİZMET ALANIN SORUMLULUKLARI</w:t>
      </w:r>
    </w:p>
    <w:p w14:paraId="7BADA506" w14:textId="77777777" w:rsidR="00AA704D"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Mesleki Yeterlilik Belgesi</w:t>
      </w:r>
      <w:r w:rsidRPr="00BA6C5C">
        <w:rPr>
          <w:rFonts w:ascii="Times New Roman" w:hAnsi="Times New Roman" w:cs="Times New Roman"/>
          <w:b/>
        </w:rPr>
        <w:t xml:space="preserve"> </w:t>
      </w:r>
      <w:r w:rsidRPr="00BA6C5C">
        <w:rPr>
          <w:rFonts w:ascii="Times New Roman" w:hAnsi="Times New Roman" w:cs="Times New Roman"/>
        </w:rPr>
        <w:t xml:space="preserve">hiçbir şekilde işbu sözleşmede adı geçen Hizmet Alan haricinde başka kişilere devredemeyeceğini, Belgesinin üçüncü şahıslar tarafından haksız yere kullanılması halinde ATLAS MYM’nin uğrayacağı maddi, manevi bütün zararlar geri dönüşü gayri kabil olmak üzere nakden ve defaten tazmin edeceğini, </w:t>
      </w:r>
    </w:p>
    <w:p w14:paraId="4FA0D56F" w14:textId="77777777" w:rsidR="00AA704D"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Belgenin geçerliliği boyunca; gözetim, belge kapsamının değiştirilmesi, belgenin askıya alınması/iptali ve yeniden belgelendirme dâhil tüm işleyiş ile ilgili duyuru ve uyarıları ATLAS MYM’nin web sayfasından, kişisel hesaplarından izlemeyi ve sorumluluklarını belirtilen süreler içinde yerine getirmeyi,</w:t>
      </w:r>
    </w:p>
    <w:p w14:paraId="6828DFB5" w14:textId="77777777" w:rsidR="00AA704D"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Belgelendirme şartlarında ve belgenin kapsamında değişiklik yapılması durumunda, ATLAS MYM tarafından belirtilen yönteme uygun olarak değişen şartlara uymayı, belgeleri teslim etmeyi, ilave sınav/değerlendirmelere katılmayı – bedeli ücretini ödemeyi ve uyum sürecinin gereğini yerine getirmeyi,</w:t>
      </w:r>
    </w:p>
    <w:p w14:paraId="031B2189" w14:textId="77777777" w:rsidR="00AA704D"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Belgelendirme programı şartlarındaki değişiklikleri sağlayamaz duruma geldiğinde belgeyi ATLAS MYM’ye 15 (on beş) iş günü içinde iade etmeyi,</w:t>
      </w:r>
    </w:p>
    <w:p w14:paraId="42E24522" w14:textId="77777777" w:rsidR="00AA704D"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 xml:space="preserve">ATLAS MYM web sitesinde ilan edilen </w:t>
      </w:r>
      <w:r w:rsidR="00EF4852" w:rsidRPr="00BA6C5C">
        <w:rPr>
          <w:rFonts w:ascii="Times New Roman" w:hAnsi="Times New Roman" w:cs="Times New Roman"/>
        </w:rPr>
        <w:t>yöntem-</w:t>
      </w:r>
      <w:r w:rsidRPr="00BA6C5C">
        <w:rPr>
          <w:rFonts w:ascii="Times New Roman" w:hAnsi="Times New Roman" w:cs="Times New Roman"/>
        </w:rPr>
        <w:t xml:space="preserve"> sıklığa uygun gözetim evraklarını ATLAS MYM’ye sunmayı,</w:t>
      </w:r>
    </w:p>
    <w:p w14:paraId="7D830450" w14:textId="77777777" w:rsidR="00F427E8"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Belgenin askıya alınması veya iptal edilmesi durumunda, belge kullanımına son vermek ve ATLAS MYM tarafından ilan edilen yöntem ve 15 (on beş) iş günü içinde belgeyi iade etmeyi</w:t>
      </w:r>
    </w:p>
    <w:p w14:paraId="2649758A" w14:textId="77777777" w:rsidR="00AA704D"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Belgesinin geçerlilik süresi sonunda belge kullanımına devam etmek için MYK tarafından belirtilen yeniden belgelendirme gerekliliklerini yerine getirmeyi,</w:t>
      </w:r>
    </w:p>
    <w:p w14:paraId="01874309" w14:textId="5B72D7E4" w:rsidR="00AA704D" w:rsidRPr="00BA6C5C" w:rsidRDefault="00AA704D" w:rsidP="00BA6C5C">
      <w:pPr>
        <w:pStyle w:val="ListeParagraf"/>
        <w:numPr>
          <w:ilvl w:val="1"/>
          <w:numId w:val="1"/>
        </w:numPr>
        <w:tabs>
          <w:tab w:val="left" w:pos="426"/>
          <w:tab w:val="left" w:pos="567"/>
        </w:tabs>
        <w:spacing w:after="0" w:line="240" w:lineRule="auto"/>
        <w:ind w:left="0" w:right="-857" w:firstLine="0"/>
        <w:jc w:val="both"/>
        <w:rPr>
          <w:rFonts w:ascii="Times New Roman" w:hAnsi="Times New Roman" w:cs="Times New Roman"/>
        </w:rPr>
      </w:pPr>
      <w:r w:rsidRPr="00BA6C5C">
        <w:rPr>
          <w:rFonts w:ascii="Times New Roman" w:hAnsi="Times New Roman" w:cs="Times New Roman"/>
        </w:rPr>
        <w:t>Belgesini, belge kullanımından etkilenen taraflara zarar verecek ve yanıltıcı sonuçlar doğuracak biçimde kullanmamayı ve doğru olmayan beyanlarda bulunmamayı, sahip olduğu belge ile ilgili konularda kamu yararını gözeterek gerekli tüm önlemleri almayı ve mesleki etik ilkelerine bağlı kalmayı</w:t>
      </w:r>
      <w:r w:rsidR="003C4C7C" w:rsidRPr="00BA6C5C">
        <w:rPr>
          <w:rFonts w:ascii="Times New Roman" w:hAnsi="Times New Roman" w:cs="Times New Roman"/>
        </w:rPr>
        <w:t>,</w:t>
      </w:r>
    </w:p>
    <w:p w14:paraId="3D236DA3" w14:textId="77777777" w:rsidR="00AA704D" w:rsidRPr="00BA6C5C" w:rsidRDefault="00AA704D" w:rsidP="00BA6C5C">
      <w:pPr>
        <w:pStyle w:val="ListeParagraf"/>
        <w:numPr>
          <w:ilvl w:val="1"/>
          <w:numId w:val="1"/>
        </w:numPr>
        <w:tabs>
          <w:tab w:val="left" w:pos="426"/>
          <w:tab w:val="left" w:pos="567"/>
        </w:tabs>
        <w:spacing w:after="0" w:line="240" w:lineRule="auto"/>
        <w:ind w:left="-709" w:right="-857" w:firstLine="709"/>
        <w:jc w:val="both"/>
        <w:rPr>
          <w:rFonts w:ascii="Times New Roman" w:hAnsi="Times New Roman" w:cs="Times New Roman"/>
        </w:rPr>
      </w:pPr>
      <w:r w:rsidRPr="00BA6C5C">
        <w:rPr>
          <w:rFonts w:ascii="Times New Roman" w:hAnsi="Times New Roman" w:cs="Times New Roman"/>
        </w:rPr>
        <w:t>Sahip olduğu belgeye istinaden istihdam edilmesi veya serbest olarak çalışması durumunda, işveren/işyeri bilgilerini doğru ve eksiksiz olarak ATLAS MYM’ye bildirmek ve güncelliğini sağlamayı,</w:t>
      </w:r>
    </w:p>
    <w:p w14:paraId="1331D6FE" w14:textId="77777777" w:rsidR="00AA704D"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Belgesini kaybetmesi durumunda, yayınlanmış kayıp ilanını dilekçe ile ATLAS MYM’ye bildirmeyi,</w:t>
      </w:r>
    </w:p>
    <w:p w14:paraId="7A1185DE" w14:textId="77777777" w:rsidR="00AA704D" w:rsidRPr="00BA6C5C" w:rsidRDefault="00AA704D" w:rsidP="00BA6C5C">
      <w:pPr>
        <w:pStyle w:val="ListeParagraf"/>
        <w:numPr>
          <w:ilvl w:val="1"/>
          <w:numId w:val="1"/>
        </w:numPr>
        <w:tabs>
          <w:tab w:val="left" w:pos="426"/>
          <w:tab w:val="left" w:pos="567"/>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ATLAS MYM tarafından bu sözleşme içeriğinde/şartlarında yapılabilecek değişikliklere uymayı,</w:t>
      </w:r>
    </w:p>
    <w:p w14:paraId="0D498D50" w14:textId="77777777" w:rsidR="00AA704D" w:rsidRPr="00BA6C5C" w:rsidRDefault="00AA704D" w:rsidP="00BA6C5C">
      <w:pPr>
        <w:pStyle w:val="ListeParagraf"/>
        <w:numPr>
          <w:ilvl w:val="1"/>
          <w:numId w:val="1"/>
        </w:numPr>
        <w:tabs>
          <w:tab w:val="left" w:pos="426"/>
          <w:tab w:val="left" w:pos="567"/>
        </w:tabs>
        <w:spacing w:after="0" w:line="240" w:lineRule="auto"/>
        <w:ind w:left="-709" w:right="-857" w:firstLine="709"/>
        <w:jc w:val="both"/>
        <w:rPr>
          <w:rFonts w:ascii="Times New Roman" w:hAnsi="Times New Roman" w:cs="Times New Roman"/>
        </w:rPr>
      </w:pPr>
      <w:r w:rsidRPr="00BA6C5C">
        <w:rPr>
          <w:rFonts w:ascii="Times New Roman" w:hAnsi="Times New Roman" w:cs="Times New Roman"/>
        </w:rPr>
        <w:lastRenderedPageBreak/>
        <w:t>ATLAS MYM web sayfasında ilan edilen logo/marka kullanım şartlarına uymakla ve bu şartlara uymaması halinde belgesinin askıya alınacağını veya iptal edilebileceğini bildiğini,</w:t>
      </w:r>
    </w:p>
    <w:p w14:paraId="281BC031" w14:textId="518B9586" w:rsidR="005D326A" w:rsidRPr="00BA6C5C" w:rsidRDefault="00AC2C40" w:rsidP="00BA6C5C">
      <w:pPr>
        <w:pStyle w:val="NormalWeb"/>
        <w:shd w:val="clear" w:color="auto" w:fill="FFFFFF"/>
        <w:spacing w:before="0" w:beforeAutospacing="0" w:after="0" w:afterAutospacing="0"/>
        <w:ind w:right="-857"/>
        <w:rPr>
          <w:rFonts w:eastAsiaTheme="minorHAnsi"/>
          <w:bCs/>
          <w:color w:val="000000" w:themeColor="text1"/>
          <w:sz w:val="22"/>
          <w:szCs w:val="22"/>
        </w:rPr>
      </w:pPr>
      <w:r w:rsidRPr="00BA6C5C">
        <w:rPr>
          <w:b/>
          <w:color w:val="000000" w:themeColor="text1"/>
          <w:sz w:val="22"/>
          <w:szCs w:val="22"/>
        </w:rPr>
        <w:t>2.13</w:t>
      </w:r>
      <w:r w:rsidRPr="00BA6C5C">
        <w:rPr>
          <w:color w:val="000000" w:themeColor="text1"/>
          <w:sz w:val="22"/>
          <w:szCs w:val="22"/>
        </w:rPr>
        <w:t>.Atlas MYM</w:t>
      </w:r>
      <w:r w:rsidRPr="00BA6C5C">
        <w:rPr>
          <w:rFonts w:eastAsiaTheme="minorHAnsi"/>
          <w:bCs/>
          <w:color w:val="000000" w:themeColor="text1"/>
          <w:sz w:val="22"/>
          <w:szCs w:val="22"/>
        </w:rPr>
        <w:t xml:space="preserve"> logosu dışında TÜRKAK işareti ve/veya MYK logosu tek başına belge sahibi</w:t>
      </w:r>
      <w:r w:rsidR="005D326A" w:rsidRPr="00BA6C5C">
        <w:rPr>
          <w:rFonts w:eastAsiaTheme="minorHAnsi"/>
          <w:bCs/>
          <w:color w:val="000000" w:themeColor="text1"/>
          <w:sz w:val="22"/>
          <w:szCs w:val="22"/>
        </w:rPr>
        <w:t>ne verilmez. ATLAS MYM</w:t>
      </w:r>
      <w:r w:rsidRPr="00BA6C5C">
        <w:rPr>
          <w:rFonts w:eastAsiaTheme="minorHAnsi"/>
          <w:bCs/>
          <w:color w:val="000000" w:themeColor="text1"/>
          <w:sz w:val="22"/>
          <w:szCs w:val="22"/>
        </w:rPr>
        <w:t xml:space="preserve"> logosu TÜRKAK logosu ve MYK logo</w:t>
      </w:r>
      <w:r w:rsidR="005D326A" w:rsidRPr="00BA6C5C">
        <w:rPr>
          <w:rFonts w:eastAsiaTheme="minorHAnsi"/>
          <w:bCs/>
          <w:color w:val="000000" w:themeColor="text1"/>
          <w:sz w:val="22"/>
          <w:szCs w:val="22"/>
        </w:rPr>
        <w:t>larıyla birlikte kullanılmamayı</w:t>
      </w:r>
      <w:r w:rsidRPr="00BA6C5C">
        <w:rPr>
          <w:rFonts w:eastAsiaTheme="minorHAnsi"/>
          <w:bCs/>
          <w:color w:val="000000" w:themeColor="text1"/>
          <w:sz w:val="22"/>
          <w:szCs w:val="22"/>
        </w:rPr>
        <w:t>.</w:t>
      </w:r>
    </w:p>
    <w:p w14:paraId="0C8ADF60" w14:textId="1B262EE9" w:rsidR="00AC2C40" w:rsidRPr="00BA6C5C" w:rsidRDefault="00AC2C40" w:rsidP="00BA6C5C">
      <w:pPr>
        <w:pStyle w:val="NormalWeb"/>
        <w:shd w:val="clear" w:color="auto" w:fill="FFFFFF"/>
        <w:spacing w:before="0" w:beforeAutospacing="0" w:after="0" w:afterAutospacing="0"/>
        <w:ind w:left="-709" w:right="-857" w:firstLine="709"/>
        <w:rPr>
          <w:rFonts w:eastAsiaTheme="minorHAnsi"/>
          <w:bCs/>
          <w:color w:val="000000" w:themeColor="text1"/>
          <w:sz w:val="22"/>
          <w:szCs w:val="22"/>
        </w:rPr>
      </w:pPr>
      <w:r w:rsidRPr="00BA6C5C">
        <w:rPr>
          <w:rFonts w:eastAsiaTheme="minorHAnsi"/>
          <w:b/>
          <w:bCs/>
          <w:color w:val="000000" w:themeColor="text1"/>
          <w:sz w:val="22"/>
          <w:szCs w:val="22"/>
        </w:rPr>
        <w:t>2.14</w:t>
      </w:r>
      <w:r w:rsidR="005D326A" w:rsidRPr="00BA6C5C">
        <w:rPr>
          <w:rFonts w:eastAsiaTheme="minorHAnsi"/>
          <w:b/>
          <w:bCs/>
          <w:color w:val="000000" w:themeColor="text1"/>
          <w:sz w:val="22"/>
          <w:szCs w:val="22"/>
        </w:rPr>
        <w:t>.</w:t>
      </w:r>
      <w:r w:rsidRPr="00BA6C5C">
        <w:rPr>
          <w:bCs/>
          <w:color w:val="000000" w:themeColor="text1"/>
          <w:sz w:val="22"/>
          <w:szCs w:val="22"/>
        </w:rPr>
        <w:t xml:space="preserve"> </w:t>
      </w:r>
      <w:r w:rsidRPr="00BA6C5C">
        <w:rPr>
          <w:color w:val="000000" w:themeColor="text1"/>
          <w:sz w:val="22"/>
          <w:szCs w:val="22"/>
        </w:rPr>
        <w:t>Atlas MYM</w:t>
      </w:r>
      <w:r w:rsidRPr="00BA6C5C">
        <w:rPr>
          <w:bCs/>
          <w:color w:val="000000" w:themeColor="text1"/>
          <w:sz w:val="22"/>
          <w:szCs w:val="22"/>
        </w:rPr>
        <w:t xml:space="preserve"> “R10.06 TÜRKAK Akreditasyon Markası”nın TÜRKAK Tarafından Akredite </w:t>
      </w:r>
      <w:r w:rsidR="005D326A" w:rsidRPr="00BA6C5C">
        <w:rPr>
          <w:bCs/>
          <w:color w:val="000000" w:themeColor="text1"/>
          <w:sz w:val="22"/>
          <w:szCs w:val="22"/>
        </w:rPr>
        <w:t xml:space="preserve">  </w:t>
      </w:r>
      <w:r w:rsidRPr="00BA6C5C">
        <w:rPr>
          <w:bCs/>
          <w:color w:val="000000" w:themeColor="text1"/>
          <w:sz w:val="22"/>
          <w:szCs w:val="22"/>
        </w:rPr>
        <w:t>Edilmiş Kuruluşlarca Kullanılmasına İlişkin Şartlar” rehberinde ve Mesleki Yeterlilik Kurumu Markasının Kullanımına İlişkin Usul Ve Esaslar mevzuatında belirtil</w:t>
      </w:r>
      <w:r w:rsidR="005D326A" w:rsidRPr="00BA6C5C">
        <w:rPr>
          <w:bCs/>
          <w:color w:val="000000" w:themeColor="text1"/>
          <w:sz w:val="22"/>
          <w:szCs w:val="22"/>
        </w:rPr>
        <w:t>miş diğer tüm şartlara uymayı</w:t>
      </w:r>
      <w:r w:rsidRPr="00BA6C5C">
        <w:rPr>
          <w:bCs/>
          <w:color w:val="000000" w:themeColor="text1"/>
          <w:sz w:val="22"/>
          <w:szCs w:val="22"/>
        </w:rPr>
        <w:t>.</w:t>
      </w:r>
    </w:p>
    <w:p w14:paraId="3C9EC3D0" w14:textId="6FE7767D" w:rsidR="00AA704D" w:rsidRPr="00BA6C5C" w:rsidRDefault="005D326A" w:rsidP="00BA6C5C">
      <w:pPr>
        <w:pStyle w:val="NormalWeb"/>
        <w:shd w:val="clear" w:color="auto" w:fill="FFFFFF"/>
        <w:spacing w:before="0" w:beforeAutospacing="0" w:after="0" w:afterAutospacing="0"/>
        <w:ind w:left="-709" w:firstLine="567"/>
        <w:rPr>
          <w:rFonts w:eastAsiaTheme="minorHAnsi"/>
          <w:color w:val="000000" w:themeColor="text1"/>
          <w:sz w:val="22"/>
          <w:szCs w:val="22"/>
        </w:rPr>
      </w:pPr>
      <w:r w:rsidRPr="00BA6C5C">
        <w:rPr>
          <w:b/>
          <w:bCs/>
          <w:color w:val="000000" w:themeColor="text1"/>
          <w:sz w:val="22"/>
          <w:szCs w:val="22"/>
        </w:rPr>
        <w:t xml:space="preserve">   </w:t>
      </w:r>
      <w:r w:rsidR="00AC2C40" w:rsidRPr="00BA6C5C">
        <w:rPr>
          <w:b/>
          <w:bCs/>
          <w:color w:val="000000" w:themeColor="text1"/>
          <w:sz w:val="22"/>
          <w:szCs w:val="22"/>
        </w:rPr>
        <w:t>2.15</w:t>
      </w:r>
      <w:r w:rsidRPr="00BA6C5C">
        <w:rPr>
          <w:b/>
          <w:bCs/>
          <w:color w:val="000000" w:themeColor="text1"/>
          <w:sz w:val="22"/>
          <w:szCs w:val="22"/>
        </w:rPr>
        <w:t>.</w:t>
      </w:r>
      <w:r w:rsidR="00AC2C40" w:rsidRPr="00BA6C5C">
        <w:rPr>
          <w:bCs/>
          <w:color w:val="000000" w:themeColor="text1"/>
          <w:sz w:val="22"/>
          <w:szCs w:val="22"/>
        </w:rPr>
        <w:t xml:space="preserve">  Belgelendirilmiş personel ve çalıştıkları kuruluşlar, </w:t>
      </w:r>
      <w:r w:rsidR="00AC2C40" w:rsidRPr="00BA6C5C">
        <w:rPr>
          <w:color w:val="000000" w:themeColor="text1"/>
          <w:sz w:val="22"/>
          <w:szCs w:val="22"/>
        </w:rPr>
        <w:t>Atlas MYM</w:t>
      </w:r>
      <w:r w:rsidR="00AC2C40" w:rsidRPr="00BA6C5C">
        <w:rPr>
          <w:bCs/>
          <w:color w:val="000000" w:themeColor="text1"/>
          <w:sz w:val="22"/>
          <w:szCs w:val="22"/>
        </w:rPr>
        <w:t xml:space="preserve"> logo/markasının kull</w:t>
      </w:r>
      <w:r w:rsidRPr="00BA6C5C">
        <w:rPr>
          <w:bCs/>
          <w:color w:val="000000" w:themeColor="text1"/>
          <w:sz w:val="22"/>
          <w:szCs w:val="22"/>
        </w:rPr>
        <w:t xml:space="preserve">anımında </w:t>
      </w:r>
      <w:r w:rsidRPr="00BA6C5C">
        <w:rPr>
          <w:color w:val="000000" w:themeColor="text1"/>
          <w:sz w:val="22"/>
          <w:szCs w:val="22"/>
        </w:rPr>
        <w:t>Atlas MYM</w:t>
      </w:r>
      <w:r w:rsidRPr="00BA6C5C">
        <w:rPr>
          <w:bCs/>
          <w:color w:val="000000" w:themeColor="text1"/>
          <w:sz w:val="22"/>
          <w:szCs w:val="22"/>
        </w:rPr>
        <w:t xml:space="preserve"> </w:t>
      </w:r>
      <w:r w:rsidR="00AC2C40" w:rsidRPr="00BA6C5C">
        <w:rPr>
          <w:bCs/>
          <w:color w:val="000000" w:themeColor="text1"/>
          <w:sz w:val="22"/>
          <w:szCs w:val="22"/>
        </w:rPr>
        <w:t>ilgili prosedürlerine, TÜRKAK ve MYK’nın logo/marka kullanım esaslarıyla ilgili kılavuz ve dokümanlarında belirtilen usu</w:t>
      </w:r>
      <w:r w:rsidRPr="00BA6C5C">
        <w:rPr>
          <w:bCs/>
          <w:color w:val="000000" w:themeColor="text1"/>
          <w:sz w:val="22"/>
          <w:szCs w:val="22"/>
        </w:rPr>
        <w:t>l ve esaslara uymakla yükümlü olmayı</w:t>
      </w:r>
    </w:p>
    <w:p w14:paraId="2E337BFD" w14:textId="77777777" w:rsidR="00F23864" w:rsidRPr="00BA6C5C" w:rsidRDefault="00F23864" w:rsidP="00BA6C5C">
      <w:pPr>
        <w:pStyle w:val="ListeParagraf"/>
        <w:tabs>
          <w:tab w:val="left" w:pos="426"/>
          <w:tab w:val="left" w:pos="567"/>
        </w:tabs>
        <w:spacing w:after="0" w:line="240" w:lineRule="auto"/>
        <w:ind w:left="-709" w:right="-857" w:firstLine="568"/>
        <w:jc w:val="both"/>
        <w:rPr>
          <w:rFonts w:ascii="Times New Roman" w:hAnsi="Times New Roman" w:cs="Times New Roman"/>
        </w:rPr>
      </w:pPr>
      <w:r w:rsidRPr="00BA6C5C">
        <w:rPr>
          <w:rFonts w:ascii="Times New Roman" w:hAnsi="Times New Roman" w:cs="Times New Roman"/>
          <w:b/>
        </w:rPr>
        <w:t xml:space="preserve">   2.16</w:t>
      </w:r>
      <w:r w:rsidRPr="00BA6C5C">
        <w:rPr>
          <w:rFonts w:ascii="Times New Roman" w:hAnsi="Times New Roman" w:cs="Times New Roman"/>
        </w:rPr>
        <w:t>. Bu sözleşmenin uygulanmasından kaynaklanan her türlü anlaşmazlığın çözümlenmesi için; yargı yoluna gitmeden önce ATLAS MYM’nin itiraz ve şikâyet süreçlerini tüketmeyi; sonuç alamadığında yargı yoluna gitmeyi, yetkili mahkeme olarak T.C. İzmir mahkemelerini ve icra dairelerini görevli kabul ettiğini ve şikayet için bir süre-gün sınırlamasının olmadığını,</w:t>
      </w:r>
      <w:r w:rsidRPr="00BA6C5C">
        <w:rPr>
          <w:rFonts w:ascii="Times New Roman" w:hAnsi="Times New Roman" w:cs="Times New Roman"/>
          <w:u w:val="single"/>
        </w:rPr>
        <w:t xml:space="preserve"> </w:t>
      </w:r>
      <w:r w:rsidRPr="00BA6C5C">
        <w:rPr>
          <w:rFonts w:ascii="Times New Roman" w:hAnsi="Times New Roman" w:cs="Times New Roman"/>
          <w:shd w:val="clear" w:color="auto" w:fill="FFFFFF"/>
        </w:rPr>
        <w:t>sınav sonuçlarına, belgelendirme kararlarına ilişkin  yapılacak itirazlar, sonuçların ve kararların  açıklanmasını</w:t>
      </w:r>
      <w:r w:rsidRPr="00BA6C5C">
        <w:rPr>
          <w:rFonts w:ascii="Times New Roman" w:hAnsi="Times New Roman" w:cs="Times New Roman"/>
          <w:u w:val="single"/>
          <w:shd w:val="clear" w:color="auto" w:fill="FFFFFF"/>
        </w:rPr>
        <w:t xml:space="preserve"> </w:t>
      </w:r>
      <w:r w:rsidRPr="00BA6C5C">
        <w:rPr>
          <w:rFonts w:ascii="Times New Roman" w:hAnsi="Times New Roman" w:cs="Times New Roman"/>
          <w:shd w:val="clear" w:color="auto" w:fill="FFFFFF"/>
        </w:rPr>
        <w:t>takiben 15 iş  günü içinde, yapılmalıdır.</w:t>
      </w:r>
      <w:r w:rsidRPr="00BA6C5C">
        <w:rPr>
          <w:rFonts w:ascii="Times New Roman" w:hAnsi="Times New Roman" w:cs="Times New Roman"/>
          <w:color w:val="323B43"/>
        </w:rPr>
        <w:t xml:space="preserve"> </w:t>
      </w:r>
      <w:r w:rsidRPr="00BA6C5C">
        <w:rPr>
          <w:rFonts w:ascii="Times New Roman" w:hAnsi="Times New Roman" w:cs="Times New Roman"/>
        </w:rPr>
        <w:t>Sınav şartları, sınav soruları ile ilgili itirazlar ise sınav tarihinden itibaren </w:t>
      </w:r>
      <w:r w:rsidRPr="00BA6C5C">
        <w:rPr>
          <w:rStyle w:val="Gl"/>
          <w:rFonts w:ascii="Times New Roman" w:hAnsi="Times New Roman" w:cs="Times New Roman"/>
          <w:b w:val="0"/>
          <w:bdr w:val="none" w:sz="0" w:space="0" w:color="auto" w:frame="1"/>
        </w:rPr>
        <w:t>5 iş günü</w:t>
      </w:r>
      <w:r w:rsidRPr="00BA6C5C">
        <w:rPr>
          <w:rFonts w:ascii="Times New Roman" w:hAnsi="Times New Roman" w:cs="Times New Roman"/>
          <w:b/>
        </w:rPr>
        <w:t> </w:t>
      </w:r>
      <w:r w:rsidRPr="00BA6C5C">
        <w:rPr>
          <w:rFonts w:ascii="Times New Roman" w:hAnsi="Times New Roman" w:cs="Times New Roman"/>
        </w:rPr>
        <w:t>içerisinde yapılabileceğini,</w:t>
      </w:r>
    </w:p>
    <w:p w14:paraId="08285F0C" w14:textId="1DB99F16" w:rsidR="00F23864" w:rsidRPr="00BA6C5C" w:rsidRDefault="00F23864" w:rsidP="00BA6C5C">
      <w:pPr>
        <w:pStyle w:val="ListeParagraf"/>
        <w:tabs>
          <w:tab w:val="left" w:pos="426"/>
          <w:tab w:val="left" w:pos="567"/>
        </w:tabs>
        <w:spacing w:after="0" w:line="240" w:lineRule="auto"/>
        <w:ind w:left="-709" w:right="-857" w:firstLine="568"/>
        <w:jc w:val="both"/>
        <w:rPr>
          <w:rFonts w:ascii="Times New Roman" w:hAnsi="Times New Roman" w:cs="Times New Roman"/>
        </w:rPr>
      </w:pPr>
      <w:r w:rsidRPr="00BA6C5C">
        <w:rPr>
          <w:rFonts w:ascii="Times New Roman" w:hAnsi="Times New Roman" w:cs="Times New Roman"/>
          <w:b/>
        </w:rPr>
        <w:t xml:space="preserve">   2.17  </w:t>
      </w:r>
      <w:r w:rsidRPr="00BA6C5C">
        <w:rPr>
          <w:rFonts w:ascii="Times New Roman" w:hAnsi="Times New Roman" w:cs="Times New Roman"/>
        </w:rPr>
        <w:t>İletişim bilgisi değişikliğini bildirmeyi,</w:t>
      </w:r>
    </w:p>
    <w:p w14:paraId="0FD30370" w14:textId="77777777" w:rsidR="00F23864" w:rsidRPr="00BA6C5C" w:rsidRDefault="00F23864" w:rsidP="00BA6C5C">
      <w:pPr>
        <w:tabs>
          <w:tab w:val="left" w:pos="426"/>
        </w:tabs>
        <w:ind w:left="-567" w:right="-857" w:firstLine="567"/>
        <w:jc w:val="both"/>
        <w:rPr>
          <w:rFonts w:ascii="Times New Roman" w:hAnsi="Times New Roman" w:cs="Times New Roman"/>
          <w:b/>
          <w:sz w:val="22"/>
          <w:szCs w:val="22"/>
        </w:rPr>
      </w:pPr>
      <w:r w:rsidRPr="00BA6C5C">
        <w:rPr>
          <w:rFonts w:ascii="Times New Roman" w:hAnsi="Times New Roman" w:cs="Times New Roman"/>
          <w:b/>
          <w:sz w:val="22"/>
          <w:szCs w:val="22"/>
        </w:rPr>
        <w:t>Beyan, kabul ve taahhüt eder.</w:t>
      </w:r>
    </w:p>
    <w:p w14:paraId="0103272E" w14:textId="77777777" w:rsidR="005D326A" w:rsidRPr="00BA6C5C" w:rsidRDefault="005D326A" w:rsidP="00BA6C5C">
      <w:pPr>
        <w:tabs>
          <w:tab w:val="left" w:pos="426"/>
        </w:tabs>
        <w:ind w:right="-857"/>
        <w:jc w:val="both"/>
        <w:rPr>
          <w:rFonts w:ascii="Times New Roman" w:hAnsi="Times New Roman" w:cs="Times New Roman"/>
          <w:b/>
          <w:sz w:val="22"/>
          <w:szCs w:val="22"/>
        </w:rPr>
      </w:pPr>
    </w:p>
    <w:p w14:paraId="4D2E7BD5" w14:textId="77777777" w:rsidR="00AA704D" w:rsidRPr="00BA6C5C" w:rsidRDefault="00AA704D" w:rsidP="00BA6C5C">
      <w:pPr>
        <w:pStyle w:val="ListeParagraf"/>
        <w:numPr>
          <w:ilvl w:val="0"/>
          <w:numId w:val="1"/>
        </w:numPr>
        <w:tabs>
          <w:tab w:val="left" w:pos="426"/>
        </w:tabs>
        <w:spacing w:after="0" w:line="240" w:lineRule="auto"/>
        <w:ind w:left="-567" w:right="-857" w:firstLine="567"/>
        <w:jc w:val="both"/>
        <w:rPr>
          <w:rFonts w:ascii="Times New Roman" w:hAnsi="Times New Roman" w:cs="Times New Roman"/>
          <w:b/>
        </w:rPr>
      </w:pPr>
      <w:r w:rsidRPr="00BA6C5C">
        <w:rPr>
          <w:rFonts w:ascii="Times New Roman" w:hAnsi="Times New Roman" w:cs="Times New Roman"/>
          <w:b/>
        </w:rPr>
        <w:t>TARAFLARIN ORTAK SORUMLULUKLARI</w:t>
      </w:r>
    </w:p>
    <w:p w14:paraId="0B517D36" w14:textId="77777777" w:rsidR="00AA704D" w:rsidRPr="00BA6C5C" w:rsidRDefault="00AA704D"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Belge sahibi Hizmet Alan ve ATLAS MYM hukuken bağımsız taraflardır. Aralarında ortaklık, temsilcilik veya işçi-işveren ilişkisi olmadığını, Personel Belgelendirme Sözleşmesi'nin imzalanması ve uygulanması sonucunda, ortaklık, temsilcilik veya işçi-işveren ilişkisi doğmayacağını,</w:t>
      </w:r>
    </w:p>
    <w:p w14:paraId="503D4A7F" w14:textId="77777777" w:rsidR="00AA704D" w:rsidRPr="00BA6C5C" w:rsidRDefault="00AA704D"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 xml:space="preserve">Taraflar sorumluluklarını yerine getirmedikleri takdirde, oluşacak maddi ve manevi tüm zararları karşı tarafa peşine ödemeyi ve ayrıca ihlal ettikleri her bir madde için karşı tarafa 10.000 TL (On Bin Türk Lirası) cezai şartı peşinen ödemeyi kabul ve taahhüt eder. </w:t>
      </w:r>
    </w:p>
    <w:p w14:paraId="5A5FC7B9" w14:textId="77777777" w:rsidR="00AA704D" w:rsidRPr="00BA6C5C" w:rsidRDefault="00AA704D" w:rsidP="00BA6C5C">
      <w:pPr>
        <w:pStyle w:val="ListeParagraf"/>
        <w:numPr>
          <w:ilvl w:val="1"/>
          <w:numId w:val="1"/>
        </w:numPr>
        <w:tabs>
          <w:tab w:val="left" w:pos="426"/>
        </w:tabs>
        <w:spacing w:after="0" w:line="240" w:lineRule="auto"/>
        <w:ind w:left="-567" w:right="-857" w:firstLine="567"/>
        <w:jc w:val="both"/>
        <w:rPr>
          <w:rFonts w:ascii="Times New Roman" w:hAnsi="Times New Roman" w:cs="Times New Roman"/>
        </w:rPr>
      </w:pPr>
      <w:r w:rsidRPr="00BA6C5C">
        <w:rPr>
          <w:rFonts w:ascii="Times New Roman" w:hAnsi="Times New Roman" w:cs="Times New Roman"/>
        </w:rPr>
        <w:t>Taraflar, “</w:t>
      </w:r>
      <w:r w:rsidR="00061A14" w:rsidRPr="00BA6C5C">
        <w:rPr>
          <w:rFonts w:ascii="Times New Roman" w:hAnsi="Times New Roman" w:cs="Times New Roman"/>
        </w:rPr>
        <w:t>4</w:t>
      </w:r>
      <w:r w:rsidRPr="00BA6C5C">
        <w:rPr>
          <w:rFonts w:ascii="Times New Roman" w:hAnsi="Times New Roman" w:cs="Times New Roman"/>
        </w:rPr>
        <w:t xml:space="preserve"> (</w:t>
      </w:r>
      <w:r w:rsidR="00061A14" w:rsidRPr="00BA6C5C">
        <w:rPr>
          <w:rFonts w:ascii="Times New Roman" w:hAnsi="Times New Roman" w:cs="Times New Roman"/>
        </w:rPr>
        <w:t>Dört</w:t>
      </w:r>
      <w:r w:rsidRPr="00BA6C5C">
        <w:rPr>
          <w:rFonts w:ascii="Times New Roman" w:hAnsi="Times New Roman" w:cs="Times New Roman"/>
        </w:rPr>
        <w:t xml:space="preserve">) ana madde ve </w:t>
      </w:r>
      <w:r w:rsidR="00061A14" w:rsidRPr="00BA6C5C">
        <w:rPr>
          <w:rFonts w:ascii="Times New Roman" w:hAnsi="Times New Roman" w:cs="Times New Roman"/>
        </w:rPr>
        <w:t>2</w:t>
      </w:r>
      <w:r w:rsidRPr="00BA6C5C">
        <w:rPr>
          <w:rFonts w:ascii="Times New Roman" w:hAnsi="Times New Roman" w:cs="Times New Roman"/>
        </w:rPr>
        <w:t xml:space="preserve"> (</w:t>
      </w:r>
      <w:r w:rsidR="00061A14" w:rsidRPr="00BA6C5C">
        <w:rPr>
          <w:rFonts w:ascii="Times New Roman" w:hAnsi="Times New Roman" w:cs="Times New Roman"/>
        </w:rPr>
        <w:t>İki</w:t>
      </w:r>
      <w:r w:rsidRPr="00BA6C5C">
        <w:rPr>
          <w:rFonts w:ascii="Times New Roman" w:hAnsi="Times New Roman" w:cs="Times New Roman"/>
        </w:rPr>
        <w:t>) sayfadan oluşan iş bu sözleşmedeki tüm hak ve yükümlülüklerini anladıklarını, bu hükümlere uygun davranacaklarını kabul ve taahhüt ederler.</w:t>
      </w:r>
    </w:p>
    <w:p w14:paraId="277DD907" w14:textId="77777777" w:rsidR="00AA704D" w:rsidRPr="00BA6C5C" w:rsidRDefault="00AA704D" w:rsidP="00BA6C5C">
      <w:pPr>
        <w:pStyle w:val="Balk1"/>
        <w:numPr>
          <w:ilvl w:val="0"/>
          <w:numId w:val="1"/>
        </w:numPr>
        <w:spacing w:before="0" w:after="0" w:line="240" w:lineRule="auto"/>
        <w:ind w:left="-567" w:right="-857" w:firstLine="567"/>
        <w:rPr>
          <w:rFonts w:ascii="Times New Roman" w:hAnsi="Times New Roman"/>
          <w:sz w:val="22"/>
          <w:szCs w:val="22"/>
        </w:rPr>
      </w:pPr>
      <w:r w:rsidRPr="00BA6C5C">
        <w:rPr>
          <w:rFonts w:ascii="Times New Roman" w:hAnsi="Times New Roman"/>
          <w:sz w:val="22"/>
          <w:szCs w:val="22"/>
        </w:rPr>
        <w:t>SÖZLEŞMENİN TARAFLARI</w:t>
      </w:r>
    </w:p>
    <w:p w14:paraId="21FBACB3" w14:textId="77777777" w:rsidR="00AA704D" w:rsidRPr="00BA6C5C" w:rsidRDefault="00AA704D" w:rsidP="00BA6C5C">
      <w:pPr>
        <w:ind w:left="-567" w:right="-857" w:firstLine="567"/>
        <w:jc w:val="both"/>
        <w:rPr>
          <w:rFonts w:ascii="Times New Roman" w:hAnsi="Times New Roman" w:cs="Times New Roman"/>
          <w:bCs/>
          <w:sz w:val="22"/>
          <w:szCs w:val="22"/>
        </w:rPr>
      </w:pPr>
      <w:r w:rsidRPr="00BA6C5C">
        <w:rPr>
          <w:rFonts w:ascii="Times New Roman" w:hAnsi="Times New Roman" w:cs="Times New Roman"/>
          <w:bCs/>
          <w:sz w:val="22"/>
          <w:szCs w:val="22"/>
        </w:rPr>
        <w:t xml:space="preserve">ATLAS MYM (Atlas Mesleki Yeterlilik ve Belgelendirme San. Tic. </w:t>
      </w:r>
      <w:r w:rsidR="00EF4852" w:rsidRPr="00BA6C5C">
        <w:rPr>
          <w:rFonts w:ascii="Times New Roman" w:hAnsi="Times New Roman" w:cs="Times New Roman"/>
          <w:bCs/>
          <w:sz w:val="22"/>
          <w:szCs w:val="22"/>
        </w:rPr>
        <w:t>A.Ş)</w:t>
      </w:r>
      <w:r w:rsidRPr="00BA6C5C">
        <w:rPr>
          <w:rFonts w:ascii="Times New Roman" w:hAnsi="Times New Roman" w:cs="Times New Roman"/>
          <w:bCs/>
          <w:sz w:val="22"/>
          <w:szCs w:val="22"/>
        </w:rPr>
        <w:t xml:space="preserve"> </w:t>
      </w:r>
    </w:p>
    <w:p w14:paraId="4F1D099F" w14:textId="5F66A2BD" w:rsidR="00AA704D" w:rsidRPr="00BA6C5C" w:rsidRDefault="00AA704D" w:rsidP="00BA6C5C">
      <w:pPr>
        <w:ind w:left="-567" w:right="-857" w:firstLine="567"/>
        <w:jc w:val="both"/>
        <w:rPr>
          <w:rFonts w:ascii="Times New Roman" w:hAnsi="Times New Roman" w:cs="Times New Roman"/>
          <w:bCs/>
          <w:sz w:val="22"/>
          <w:szCs w:val="22"/>
        </w:rPr>
      </w:pPr>
      <w:r w:rsidRPr="00BA6C5C">
        <w:rPr>
          <w:rFonts w:ascii="Times New Roman" w:hAnsi="Times New Roman" w:cs="Times New Roman"/>
          <w:bCs/>
          <w:sz w:val="22"/>
          <w:szCs w:val="22"/>
        </w:rPr>
        <w:t>Adres:</w:t>
      </w:r>
      <w:r w:rsidR="00EF4852" w:rsidRPr="00BA6C5C">
        <w:rPr>
          <w:rFonts w:ascii="Times New Roman" w:hAnsi="Times New Roman" w:cs="Times New Roman"/>
          <w:bCs/>
          <w:sz w:val="22"/>
          <w:szCs w:val="22"/>
        </w:rPr>
        <w:t xml:space="preserve"> </w:t>
      </w:r>
      <w:r w:rsidR="002B1E65" w:rsidRPr="00BA6C5C">
        <w:rPr>
          <w:rFonts w:ascii="Times New Roman" w:hAnsi="Times New Roman" w:cs="Times New Roman"/>
          <w:bCs/>
          <w:sz w:val="22"/>
          <w:szCs w:val="22"/>
        </w:rPr>
        <w:t>Mimar Sinan Mahallesi 1394 sk. Sağlık Merkezi Blok No:11 İç Kapı No:18 Konak/İZMİR</w:t>
      </w:r>
    </w:p>
    <w:p w14:paraId="2806F440" w14:textId="171EE2BF" w:rsidR="00AA704D" w:rsidRPr="00BA6C5C" w:rsidRDefault="00BA6C5C" w:rsidP="00BA6C5C">
      <w:pPr>
        <w:ind w:right="-857"/>
        <w:jc w:val="both"/>
        <w:rPr>
          <w:rFonts w:ascii="Times New Roman" w:hAnsi="Times New Roman" w:cs="Times New Roman"/>
          <w:bCs/>
          <w:sz w:val="22"/>
          <w:szCs w:val="22"/>
        </w:rPr>
      </w:pPr>
      <w:r w:rsidRPr="00BA6C5C">
        <w:rPr>
          <w:rFonts w:ascii="Times New Roman" w:hAnsi="Times New Roman" w:cs="Times New Roman"/>
          <w:bCs/>
          <w:sz w:val="22"/>
          <w:szCs w:val="22"/>
        </w:rPr>
        <w:t>Kordon</w:t>
      </w:r>
      <w:r w:rsidR="00AA704D" w:rsidRPr="00BA6C5C">
        <w:rPr>
          <w:rFonts w:ascii="Times New Roman" w:hAnsi="Times New Roman" w:cs="Times New Roman"/>
          <w:bCs/>
          <w:sz w:val="22"/>
          <w:szCs w:val="22"/>
        </w:rPr>
        <w:t xml:space="preserve"> Vergi Dairesi </w:t>
      </w:r>
      <w:r w:rsidR="00AA704D" w:rsidRPr="00BA6C5C">
        <w:rPr>
          <w:rFonts w:ascii="Times New Roman" w:hAnsi="Times New Roman" w:cs="Times New Roman"/>
          <w:sz w:val="22"/>
          <w:szCs w:val="22"/>
        </w:rPr>
        <w:t>Vergi No:1020671261</w:t>
      </w:r>
    </w:p>
    <w:p w14:paraId="2DD50CC6" w14:textId="77777777" w:rsidR="00AA704D" w:rsidRPr="00BA6C5C" w:rsidRDefault="00AA704D" w:rsidP="00BA6C5C">
      <w:pPr>
        <w:ind w:left="-567" w:right="-857" w:firstLine="567"/>
        <w:jc w:val="both"/>
        <w:rPr>
          <w:rFonts w:ascii="Times New Roman" w:hAnsi="Times New Roman" w:cs="Times New Roman"/>
          <w:b/>
          <w:sz w:val="22"/>
          <w:szCs w:val="22"/>
        </w:rPr>
      </w:pPr>
      <w:r w:rsidRPr="00BA6C5C">
        <w:rPr>
          <w:rFonts w:ascii="Times New Roman" w:hAnsi="Times New Roman" w:cs="Times New Roman"/>
          <w:b/>
          <w:sz w:val="22"/>
          <w:szCs w:val="22"/>
        </w:rPr>
        <w:t xml:space="preserve">İmza </w:t>
      </w:r>
    </w:p>
    <w:p w14:paraId="6157D361" w14:textId="2C386E6B" w:rsidR="00AA704D" w:rsidRPr="00BA6C5C" w:rsidRDefault="0079054A" w:rsidP="00BA6C5C">
      <w:pPr>
        <w:ind w:left="-567" w:right="-857" w:firstLine="567"/>
        <w:jc w:val="both"/>
        <w:rPr>
          <w:rFonts w:ascii="Times New Roman" w:hAnsi="Times New Roman" w:cs="Times New Roman"/>
          <w:sz w:val="22"/>
          <w:szCs w:val="22"/>
        </w:rPr>
      </w:pPr>
      <w:r w:rsidRPr="00BA6C5C">
        <w:rPr>
          <w:rFonts w:ascii="Times New Roman" w:hAnsi="Times New Roman" w:cs="Times New Roman"/>
          <w:b/>
          <w:sz w:val="22"/>
          <w:szCs w:val="22"/>
        </w:rPr>
        <w:t>Belgelendirme Müdürü:</w:t>
      </w:r>
    </w:p>
    <w:p w14:paraId="01552D13" w14:textId="77777777" w:rsidR="00AA704D" w:rsidRPr="00BA6C5C" w:rsidRDefault="00AA704D" w:rsidP="00BA6C5C">
      <w:pPr>
        <w:ind w:left="-567" w:right="-857" w:firstLine="567"/>
        <w:jc w:val="both"/>
        <w:rPr>
          <w:rFonts w:ascii="Times New Roman" w:hAnsi="Times New Roman" w:cs="Times New Roman"/>
          <w:b/>
          <w:sz w:val="22"/>
          <w:szCs w:val="22"/>
        </w:rPr>
      </w:pPr>
    </w:p>
    <w:p w14:paraId="3BAED68B" w14:textId="77777777" w:rsidR="00AA704D" w:rsidRPr="00BA6C5C" w:rsidRDefault="00AA704D" w:rsidP="00BA6C5C">
      <w:pPr>
        <w:ind w:left="-567" w:right="-857" w:firstLine="567"/>
        <w:jc w:val="both"/>
        <w:rPr>
          <w:rFonts w:ascii="Times New Roman" w:hAnsi="Times New Roman" w:cs="Times New Roman"/>
          <w:sz w:val="22"/>
          <w:szCs w:val="22"/>
        </w:rPr>
      </w:pPr>
      <w:r w:rsidRPr="00BA6C5C">
        <w:rPr>
          <w:rFonts w:ascii="Times New Roman" w:hAnsi="Times New Roman" w:cs="Times New Roman"/>
          <w:b/>
          <w:sz w:val="22"/>
          <w:szCs w:val="22"/>
        </w:rPr>
        <w:t xml:space="preserve">HİZMET ALAN </w:t>
      </w:r>
      <w:r w:rsidRPr="00BA6C5C">
        <w:rPr>
          <w:rFonts w:ascii="Times New Roman" w:hAnsi="Times New Roman" w:cs="Times New Roman"/>
          <w:b/>
          <w:sz w:val="22"/>
          <w:szCs w:val="22"/>
        </w:rPr>
        <w:tab/>
      </w:r>
    </w:p>
    <w:p w14:paraId="3D696585" w14:textId="0BF0CD40" w:rsidR="00AA704D" w:rsidRPr="00BA6C5C" w:rsidRDefault="00AA704D" w:rsidP="00BA6C5C">
      <w:pPr>
        <w:spacing w:line="360" w:lineRule="auto"/>
        <w:ind w:right="-857"/>
        <w:rPr>
          <w:rFonts w:ascii="Times New Roman" w:hAnsi="Times New Roman" w:cs="Times New Roman"/>
          <w:sz w:val="22"/>
          <w:szCs w:val="22"/>
        </w:rPr>
      </w:pPr>
      <w:r w:rsidRPr="00BA6C5C">
        <w:rPr>
          <w:rFonts w:ascii="Times New Roman" w:hAnsi="Times New Roman" w:cs="Times New Roman"/>
          <w:b/>
          <w:sz w:val="22"/>
          <w:szCs w:val="22"/>
        </w:rPr>
        <w:t xml:space="preserve">Adı </w:t>
      </w:r>
      <w:r w:rsidR="00EF4852" w:rsidRPr="00BA6C5C">
        <w:rPr>
          <w:rFonts w:ascii="Times New Roman" w:hAnsi="Times New Roman" w:cs="Times New Roman"/>
          <w:b/>
          <w:sz w:val="22"/>
          <w:szCs w:val="22"/>
        </w:rPr>
        <w:t xml:space="preserve">Soyadı:  </w:t>
      </w:r>
      <w:r w:rsidRPr="00BA6C5C">
        <w:rPr>
          <w:rFonts w:ascii="Times New Roman" w:hAnsi="Times New Roman" w:cs="Times New Roman"/>
          <w:b/>
          <w:sz w:val="22"/>
          <w:szCs w:val="22"/>
        </w:rPr>
        <w:t xml:space="preserve"> </w:t>
      </w:r>
    </w:p>
    <w:p w14:paraId="2836EB9F" w14:textId="5BA1C880" w:rsidR="00AA704D" w:rsidRPr="00BA6C5C" w:rsidRDefault="00AA704D" w:rsidP="00BA6C5C">
      <w:pPr>
        <w:pStyle w:val="NormalWeb"/>
        <w:spacing w:before="0" w:beforeAutospacing="0" w:after="0" w:afterAutospacing="0" w:line="360" w:lineRule="auto"/>
        <w:ind w:right="-857"/>
        <w:rPr>
          <w:b/>
          <w:sz w:val="22"/>
          <w:szCs w:val="22"/>
        </w:rPr>
      </w:pPr>
      <w:r w:rsidRPr="00BA6C5C">
        <w:rPr>
          <w:b/>
          <w:sz w:val="22"/>
          <w:szCs w:val="22"/>
        </w:rPr>
        <w:t>T.C. No</w:t>
      </w:r>
      <w:r w:rsidR="0079054A" w:rsidRPr="00BA6C5C">
        <w:rPr>
          <w:b/>
          <w:sz w:val="22"/>
          <w:szCs w:val="22"/>
        </w:rPr>
        <w:t>:</w:t>
      </w:r>
      <w:r w:rsidRPr="00BA6C5C">
        <w:rPr>
          <w:b/>
          <w:sz w:val="22"/>
          <w:szCs w:val="22"/>
        </w:rPr>
        <w:t xml:space="preserve"> </w:t>
      </w:r>
    </w:p>
    <w:p w14:paraId="0F0338BD" w14:textId="77777777" w:rsidR="000D0CA7" w:rsidRPr="00BA6C5C" w:rsidRDefault="00AA704D" w:rsidP="00BA6C5C">
      <w:pPr>
        <w:tabs>
          <w:tab w:val="left" w:pos="426"/>
        </w:tabs>
        <w:ind w:left="-567" w:right="-857" w:firstLine="567"/>
        <w:jc w:val="both"/>
        <w:rPr>
          <w:rFonts w:ascii="Times New Roman" w:hAnsi="Times New Roman" w:cs="Times New Roman"/>
          <w:b/>
          <w:sz w:val="22"/>
          <w:szCs w:val="22"/>
        </w:rPr>
      </w:pPr>
      <w:r w:rsidRPr="00BA6C5C">
        <w:rPr>
          <w:rFonts w:ascii="Times New Roman" w:hAnsi="Times New Roman" w:cs="Times New Roman"/>
          <w:b/>
          <w:sz w:val="22"/>
          <w:szCs w:val="22"/>
        </w:rPr>
        <w:t>İkamet      adresi:</w:t>
      </w:r>
    </w:p>
    <w:p w14:paraId="280EDA82" w14:textId="6895B821" w:rsidR="000D0CA7" w:rsidRPr="00BA6C5C" w:rsidRDefault="00AA704D" w:rsidP="00BA6C5C">
      <w:pPr>
        <w:tabs>
          <w:tab w:val="left" w:pos="426"/>
        </w:tabs>
        <w:ind w:left="-567" w:right="-857" w:firstLine="567"/>
        <w:jc w:val="both"/>
        <w:rPr>
          <w:rFonts w:ascii="Times New Roman" w:hAnsi="Times New Roman" w:cs="Times New Roman"/>
          <w:b/>
          <w:sz w:val="22"/>
          <w:szCs w:val="22"/>
        </w:rPr>
      </w:pPr>
      <w:r w:rsidRPr="00BA6C5C">
        <w:rPr>
          <w:rFonts w:ascii="Times New Roman" w:hAnsi="Times New Roman" w:cs="Times New Roman"/>
          <w:b/>
          <w:sz w:val="22"/>
          <w:szCs w:val="22"/>
        </w:rPr>
        <w:tab/>
      </w:r>
      <w:r w:rsidRPr="00BA6C5C">
        <w:rPr>
          <w:rFonts w:ascii="Times New Roman" w:hAnsi="Times New Roman" w:cs="Times New Roman"/>
          <w:sz w:val="22"/>
          <w:szCs w:val="22"/>
        </w:rPr>
        <w:tab/>
      </w:r>
      <w:r w:rsidRPr="00BA6C5C">
        <w:rPr>
          <w:rFonts w:ascii="Times New Roman" w:hAnsi="Times New Roman" w:cs="Times New Roman"/>
          <w:b/>
          <w:sz w:val="22"/>
          <w:szCs w:val="22"/>
        </w:rPr>
        <w:tab/>
      </w:r>
      <w:r w:rsidRPr="00BA6C5C">
        <w:rPr>
          <w:rFonts w:ascii="Times New Roman" w:hAnsi="Times New Roman" w:cs="Times New Roman"/>
          <w:b/>
          <w:sz w:val="22"/>
          <w:szCs w:val="22"/>
        </w:rPr>
        <w:tab/>
      </w:r>
      <w:r w:rsidRPr="00BA6C5C">
        <w:rPr>
          <w:rFonts w:ascii="Times New Roman" w:hAnsi="Times New Roman" w:cs="Times New Roman"/>
          <w:b/>
          <w:sz w:val="22"/>
          <w:szCs w:val="22"/>
        </w:rPr>
        <w:tab/>
        <w:t xml:space="preserve">                        </w:t>
      </w:r>
    </w:p>
    <w:p w14:paraId="65B81206" w14:textId="77777777" w:rsidR="000D0CA7" w:rsidRPr="00BA6C5C" w:rsidRDefault="000D0CA7" w:rsidP="00BA6C5C">
      <w:pPr>
        <w:tabs>
          <w:tab w:val="left" w:pos="426"/>
        </w:tabs>
        <w:ind w:left="-567" w:right="-857" w:firstLine="567"/>
        <w:jc w:val="both"/>
        <w:rPr>
          <w:rFonts w:ascii="Times New Roman" w:hAnsi="Times New Roman" w:cs="Times New Roman"/>
          <w:b/>
          <w:sz w:val="22"/>
          <w:szCs w:val="22"/>
        </w:rPr>
      </w:pPr>
    </w:p>
    <w:p w14:paraId="67A1DFE5" w14:textId="77777777" w:rsidR="0022434A" w:rsidRDefault="00AA704D" w:rsidP="00BA6C5C">
      <w:pPr>
        <w:tabs>
          <w:tab w:val="left" w:pos="426"/>
        </w:tabs>
        <w:ind w:left="-567" w:right="-857" w:firstLine="567"/>
        <w:jc w:val="both"/>
        <w:rPr>
          <w:rFonts w:ascii="Times New Roman" w:hAnsi="Times New Roman" w:cs="Times New Roman"/>
          <w:b/>
          <w:sz w:val="22"/>
          <w:szCs w:val="22"/>
        </w:rPr>
      </w:pPr>
      <w:r w:rsidRPr="00BA6C5C">
        <w:rPr>
          <w:rFonts w:ascii="Times New Roman" w:hAnsi="Times New Roman" w:cs="Times New Roman"/>
          <w:b/>
          <w:sz w:val="22"/>
          <w:szCs w:val="22"/>
        </w:rPr>
        <w:t xml:space="preserve">Hizmet Alan İmza     </w:t>
      </w:r>
    </w:p>
    <w:p w14:paraId="3D47CF54" w14:textId="77777777" w:rsidR="0022434A" w:rsidRDefault="0022434A" w:rsidP="00BA6C5C">
      <w:pPr>
        <w:tabs>
          <w:tab w:val="left" w:pos="426"/>
        </w:tabs>
        <w:ind w:left="-567" w:right="-857" w:firstLine="567"/>
        <w:jc w:val="both"/>
        <w:rPr>
          <w:rFonts w:ascii="Times New Roman" w:hAnsi="Times New Roman" w:cs="Times New Roman"/>
          <w:b/>
          <w:sz w:val="22"/>
          <w:szCs w:val="22"/>
        </w:rPr>
      </w:pPr>
    </w:p>
    <w:p w14:paraId="06E995A6" w14:textId="77777777" w:rsidR="0022434A" w:rsidRDefault="0022434A" w:rsidP="00BA6C5C">
      <w:pPr>
        <w:tabs>
          <w:tab w:val="left" w:pos="426"/>
        </w:tabs>
        <w:ind w:left="-567" w:right="-857" w:firstLine="567"/>
        <w:jc w:val="both"/>
        <w:rPr>
          <w:rFonts w:ascii="Times New Roman" w:hAnsi="Times New Roman" w:cs="Times New Roman"/>
          <w:b/>
          <w:sz w:val="22"/>
          <w:szCs w:val="22"/>
        </w:rPr>
      </w:pPr>
    </w:p>
    <w:p w14:paraId="27A66058" w14:textId="4A1EA366" w:rsidR="000A4406" w:rsidRPr="00BA6C5C" w:rsidRDefault="0022434A" w:rsidP="00BA6C5C">
      <w:pPr>
        <w:tabs>
          <w:tab w:val="left" w:pos="426"/>
        </w:tabs>
        <w:ind w:left="-567" w:right="-857" w:firstLine="567"/>
        <w:jc w:val="both"/>
        <w:rPr>
          <w:rFonts w:ascii="Times New Roman" w:hAnsi="Times New Roman" w:cs="Times New Roman"/>
          <w:b/>
          <w:sz w:val="22"/>
          <w:szCs w:val="22"/>
        </w:rPr>
      </w:pPr>
      <w:r>
        <w:rPr>
          <w:rFonts w:ascii="Times New Roman" w:hAnsi="Times New Roman" w:cs="Times New Roman"/>
          <w:b/>
          <w:sz w:val="22"/>
          <w:szCs w:val="22"/>
        </w:rPr>
        <w:t>Tarih:</w:t>
      </w:r>
      <w:bookmarkStart w:id="0" w:name="_GoBack"/>
      <w:bookmarkEnd w:id="0"/>
      <w:r w:rsidR="00AA704D" w:rsidRPr="00BA6C5C">
        <w:rPr>
          <w:rFonts w:ascii="Times New Roman" w:hAnsi="Times New Roman" w:cs="Times New Roman"/>
          <w:b/>
          <w:sz w:val="22"/>
          <w:szCs w:val="22"/>
        </w:rPr>
        <w:t xml:space="preserve">                                                                                      </w:t>
      </w:r>
      <w:r w:rsidR="000D0CA7" w:rsidRPr="00BA6C5C">
        <w:rPr>
          <w:rFonts w:ascii="Times New Roman" w:hAnsi="Times New Roman" w:cs="Times New Roman"/>
          <w:sz w:val="22"/>
          <w:szCs w:val="22"/>
        </w:rPr>
        <w:tab/>
      </w:r>
    </w:p>
    <w:sectPr w:rsidR="000A4406" w:rsidRPr="00BA6C5C" w:rsidSect="00867932">
      <w:headerReference w:type="default" r:id="rId9"/>
      <w:pgSz w:w="11900" w:h="16840"/>
      <w:pgMar w:top="1417" w:right="1411" w:bottom="678" w:left="1417" w:header="454" w:footer="23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35A77" w14:textId="77777777" w:rsidR="00CF1CCE" w:rsidRDefault="00CF1CCE">
      <w:r>
        <w:separator/>
      </w:r>
    </w:p>
  </w:endnote>
  <w:endnote w:type="continuationSeparator" w:id="0">
    <w:p w14:paraId="23293DA6" w14:textId="77777777" w:rsidR="00CF1CCE" w:rsidRDefault="00CF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umanst531 BT">
    <w:altName w:val="Lucida Sans Unicode"/>
    <w:charset w:val="00"/>
    <w:family w:val="swiss"/>
    <w:pitch w:val="variable"/>
    <w:sig w:usb0="00000001" w:usb1="00000000" w:usb2="00000000" w:usb3="00000000" w:csb0="0000001B"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A03A7" w14:textId="77777777" w:rsidR="00CF1CCE" w:rsidRDefault="00CF1CCE">
      <w:r>
        <w:separator/>
      </w:r>
    </w:p>
  </w:footnote>
  <w:footnote w:type="continuationSeparator" w:id="0">
    <w:p w14:paraId="7DDA0C09" w14:textId="77777777" w:rsidR="00CF1CCE" w:rsidRDefault="00CF1C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15DE" w14:textId="45FEC1C3" w:rsidR="00B058D4" w:rsidRDefault="00B058D4">
    <w:pPr>
      <w:pStyle w:val="stBilgi"/>
    </w:pPr>
  </w:p>
  <w:tbl>
    <w:tblPr>
      <w:tblStyle w:val="TabloKlavuzu"/>
      <w:tblW w:w="10314" w:type="dxa"/>
      <w:jc w:val="center"/>
      <w:tblLook w:val="04A0" w:firstRow="1" w:lastRow="0" w:firstColumn="1" w:lastColumn="0" w:noHBand="0" w:noVBand="1"/>
    </w:tblPr>
    <w:tblGrid>
      <w:gridCol w:w="2689"/>
      <w:gridCol w:w="4126"/>
      <w:gridCol w:w="2014"/>
      <w:gridCol w:w="1485"/>
    </w:tblGrid>
    <w:tr w:rsidR="00E74D23" w14:paraId="44201BFA" w14:textId="77777777" w:rsidTr="00B44E3F">
      <w:trPr>
        <w:trHeight w:val="235"/>
        <w:jc w:val="center"/>
      </w:trPr>
      <w:tc>
        <w:tcPr>
          <w:tcW w:w="2689" w:type="dxa"/>
          <w:vMerge w:val="restart"/>
          <w:tcBorders>
            <w:top w:val="single" w:sz="12" w:space="0" w:color="auto"/>
            <w:left w:val="single" w:sz="12" w:space="0" w:color="auto"/>
            <w:right w:val="single" w:sz="12" w:space="0" w:color="auto"/>
          </w:tcBorders>
        </w:tcPr>
        <w:p w14:paraId="41786E0E" w14:textId="77777777" w:rsidR="00E74D23" w:rsidRDefault="00E74D23" w:rsidP="00E74D23">
          <w:pPr>
            <w:pStyle w:val="stBilgi"/>
            <w:jc w:val="center"/>
            <w:rPr>
              <w:b/>
              <w:sz w:val="28"/>
              <w:szCs w:val="28"/>
            </w:rPr>
          </w:pPr>
          <w:r>
            <w:rPr>
              <w:noProof/>
              <w:lang w:eastAsia="tr-TR"/>
            </w:rPr>
            <w:drawing>
              <wp:inline distT="0" distB="0" distL="0" distR="0" wp14:anchorId="6E9B2750" wp14:editId="51401B87">
                <wp:extent cx="1563370" cy="476885"/>
                <wp:effectExtent l="0" t="0" r="0" b="0"/>
                <wp:docPr id="11"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1">
                          <a:extLst>
                            <a:ext uri="{28A0092B-C50C-407E-A947-70E740481C1C}">
                              <a14:useLocalDpi xmlns:a14="http://schemas.microsoft.com/office/drawing/2010/main" val="0"/>
                            </a:ext>
                          </a:extLst>
                        </a:blip>
                        <a:srcRect l="9404" t="38672" r="11000" b="36989"/>
                        <a:stretch/>
                      </pic:blipFill>
                      <pic:spPr bwMode="auto">
                        <a:xfrm>
                          <a:off x="0" y="0"/>
                          <a:ext cx="1563370" cy="476885"/>
                        </a:xfrm>
                        <a:prstGeom prst="rect">
                          <a:avLst/>
                        </a:prstGeom>
                        <a:ln>
                          <a:noFill/>
                        </a:ln>
                        <a:extLst>
                          <a:ext uri="{53640926-AAD7-44D8-BBD7-CCE9431645EC}">
                            <a14:shadowObscured xmlns:a14="http://schemas.microsoft.com/office/drawing/2010/main"/>
                          </a:ext>
                        </a:extLst>
                      </pic:spPr>
                    </pic:pic>
                  </a:graphicData>
                </a:graphic>
              </wp:inline>
            </w:drawing>
          </w:r>
        </w:p>
      </w:tc>
      <w:tc>
        <w:tcPr>
          <w:tcW w:w="4126" w:type="dxa"/>
          <w:vMerge w:val="restart"/>
          <w:tcBorders>
            <w:top w:val="single" w:sz="12" w:space="0" w:color="auto"/>
            <w:left w:val="single" w:sz="12" w:space="0" w:color="auto"/>
            <w:right w:val="single" w:sz="12" w:space="0" w:color="auto"/>
          </w:tcBorders>
        </w:tcPr>
        <w:p w14:paraId="4422E22E" w14:textId="77777777" w:rsidR="00E74D23" w:rsidRDefault="00E74D23" w:rsidP="00E74D23">
          <w:pPr>
            <w:pStyle w:val="stBilgi"/>
            <w:jc w:val="center"/>
            <w:rPr>
              <w:b/>
              <w:sz w:val="28"/>
              <w:szCs w:val="28"/>
            </w:rPr>
          </w:pPr>
        </w:p>
        <w:p w14:paraId="094BE96A" w14:textId="794F4214" w:rsidR="00E74D23" w:rsidRDefault="00E74D23" w:rsidP="00E74D23">
          <w:pPr>
            <w:pStyle w:val="stBilgi"/>
            <w:jc w:val="center"/>
          </w:pPr>
          <w:r>
            <w:rPr>
              <w:b/>
              <w:sz w:val="28"/>
              <w:szCs w:val="28"/>
            </w:rPr>
            <w:t>FR- 02 BELGE KULLANIM SÖZLEŞMESİ</w:t>
          </w:r>
        </w:p>
      </w:tc>
      <w:tc>
        <w:tcPr>
          <w:tcW w:w="2014" w:type="dxa"/>
          <w:tcBorders>
            <w:top w:val="single" w:sz="12" w:space="0" w:color="auto"/>
            <w:left w:val="single" w:sz="12" w:space="0" w:color="auto"/>
            <w:bottom w:val="single" w:sz="12" w:space="0" w:color="auto"/>
            <w:right w:val="single" w:sz="12" w:space="0" w:color="auto"/>
          </w:tcBorders>
          <w:vAlign w:val="center"/>
        </w:tcPr>
        <w:p w14:paraId="40462DCC" w14:textId="77777777" w:rsidR="00E74D23" w:rsidRPr="00714507" w:rsidRDefault="00E74D23" w:rsidP="00E74D23">
          <w:pPr>
            <w:pStyle w:val="TableParagraph"/>
            <w:spacing w:line="234" w:lineRule="exact"/>
            <w:ind w:left="107"/>
            <w:rPr>
              <w:szCs w:val="24"/>
            </w:rPr>
          </w:pPr>
          <w:r>
            <w:rPr>
              <w:szCs w:val="24"/>
            </w:rPr>
            <w:t>İlk Yayın</w:t>
          </w:r>
          <w:r w:rsidRPr="00714507">
            <w:rPr>
              <w:szCs w:val="24"/>
            </w:rPr>
            <w:t xml:space="preserve"> Tarihi</w:t>
          </w:r>
        </w:p>
      </w:tc>
      <w:tc>
        <w:tcPr>
          <w:tcW w:w="1485" w:type="dxa"/>
          <w:tcBorders>
            <w:top w:val="single" w:sz="12" w:space="0" w:color="auto"/>
            <w:left w:val="single" w:sz="12" w:space="0" w:color="auto"/>
            <w:bottom w:val="single" w:sz="12" w:space="0" w:color="auto"/>
            <w:right w:val="single" w:sz="12" w:space="0" w:color="auto"/>
          </w:tcBorders>
        </w:tcPr>
        <w:p w14:paraId="5A7B92AF" w14:textId="0761BB69" w:rsidR="00E74D23" w:rsidRDefault="00E74D23" w:rsidP="00E74D23">
          <w:pPr>
            <w:pStyle w:val="stBilgi"/>
          </w:pPr>
          <w:r w:rsidRPr="00867932">
            <w:rPr>
              <w:sz w:val="20"/>
              <w:szCs w:val="22"/>
            </w:rPr>
            <w:t>03.01.2019</w:t>
          </w:r>
        </w:p>
      </w:tc>
    </w:tr>
    <w:tr w:rsidR="00E74D23" w14:paraId="0B1FE59D" w14:textId="77777777" w:rsidTr="00B44E3F">
      <w:trPr>
        <w:trHeight w:val="235"/>
        <w:jc w:val="center"/>
      </w:trPr>
      <w:tc>
        <w:tcPr>
          <w:tcW w:w="2689" w:type="dxa"/>
          <w:vMerge/>
          <w:tcBorders>
            <w:left w:val="single" w:sz="12" w:space="0" w:color="auto"/>
            <w:right w:val="single" w:sz="12" w:space="0" w:color="auto"/>
          </w:tcBorders>
        </w:tcPr>
        <w:p w14:paraId="1EDE1ED6" w14:textId="77777777" w:rsidR="00E74D23" w:rsidRDefault="00E74D23" w:rsidP="00E74D23">
          <w:pPr>
            <w:pStyle w:val="stBilgi"/>
          </w:pPr>
        </w:p>
      </w:tc>
      <w:tc>
        <w:tcPr>
          <w:tcW w:w="4126" w:type="dxa"/>
          <w:vMerge/>
          <w:tcBorders>
            <w:left w:val="single" w:sz="12" w:space="0" w:color="auto"/>
            <w:right w:val="single" w:sz="12" w:space="0" w:color="auto"/>
          </w:tcBorders>
        </w:tcPr>
        <w:p w14:paraId="4A51C97D" w14:textId="77777777" w:rsidR="00E74D23" w:rsidRDefault="00E74D23" w:rsidP="00E74D23">
          <w:pPr>
            <w:pStyle w:val="stBilgi"/>
          </w:pPr>
        </w:p>
      </w:tc>
      <w:tc>
        <w:tcPr>
          <w:tcW w:w="2014" w:type="dxa"/>
          <w:tcBorders>
            <w:top w:val="single" w:sz="12" w:space="0" w:color="auto"/>
            <w:left w:val="single" w:sz="12" w:space="0" w:color="auto"/>
            <w:bottom w:val="single" w:sz="12" w:space="0" w:color="auto"/>
            <w:right w:val="single" w:sz="12" w:space="0" w:color="auto"/>
          </w:tcBorders>
          <w:vAlign w:val="center"/>
        </w:tcPr>
        <w:p w14:paraId="3EABA0C5" w14:textId="77777777" w:rsidR="00E74D23" w:rsidRPr="00714507" w:rsidRDefault="00E74D23" w:rsidP="00E74D23">
          <w:pPr>
            <w:pStyle w:val="TableParagraph"/>
            <w:spacing w:line="232" w:lineRule="exact"/>
            <w:ind w:left="107"/>
            <w:rPr>
              <w:szCs w:val="24"/>
            </w:rPr>
          </w:pPr>
          <w:r w:rsidRPr="00714507">
            <w:rPr>
              <w:szCs w:val="24"/>
            </w:rPr>
            <w:t>Revizyon No</w:t>
          </w:r>
        </w:p>
      </w:tc>
      <w:tc>
        <w:tcPr>
          <w:tcW w:w="1485" w:type="dxa"/>
          <w:tcBorders>
            <w:top w:val="single" w:sz="12" w:space="0" w:color="auto"/>
            <w:left w:val="single" w:sz="12" w:space="0" w:color="auto"/>
            <w:bottom w:val="single" w:sz="12" w:space="0" w:color="auto"/>
            <w:right w:val="single" w:sz="12" w:space="0" w:color="auto"/>
          </w:tcBorders>
        </w:tcPr>
        <w:p w14:paraId="7A26AF36" w14:textId="1DCB2810" w:rsidR="00E74D23" w:rsidRDefault="002B1E65" w:rsidP="00E74D23">
          <w:pPr>
            <w:pStyle w:val="stBilgi"/>
          </w:pPr>
          <w:r>
            <w:rPr>
              <w:sz w:val="20"/>
              <w:szCs w:val="22"/>
            </w:rPr>
            <w:t>0</w:t>
          </w:r>
          <w:r w:rsidR="0022434A">
            <w:rPr>
              <w:sz w:val="20"/>
              <w:szCs w:val="22"/>
            </w:rPr>
            <w:t>5</w:t>
          </w:r>
        </w:p>
      </w:tc>
    </w:tr>
    <w:tr w:rsidR="00E74D23" w14:paraId="54F438D6" w14:textId="77777777" w:rsidTr="00B44E3F">
      <w:trPr>
        <w:trHeight w:val="235"/>
        <w:jc w:val="center"/>
      </w:trPr>
      <w:tc>
        <w:tcPr>
          <w:tcW w:w="2689" w:type="dxa"/>
          <w:vMerge/>
          <w:tcBorders>
            <w:left w:val="single" w:sz="12" w:space="0" w:color="auto"/>
            <w:right w:val="single" w:sz="12" w:space="0" w:color="auto"/>
          </w:tcBorders>
        </w:tcPr>
        <w:p w14:paraId="61B8807D" w14:textId="77777777" w:rsidR="00E74D23" w:rsidRDefault="00E74D23" w:rsidP="00E74D23">
          <w:pPr>
            <w:pStyle w:val="stBilgi"/>
          </w:pPr>
        </w:p>
      </w:tc>
      <w:tc>
        <w:tcPr>
          <w:tcW w:w="4126" w:type="dxa"/>
          <w:vMerge/>
          <w:tcBorders>
            <w:left w:val="single" w:sz="12" w:space="0" w:color="auto"/>
            <w:right w:val="single" w:sz="12" w:space="0" w:color="auto"/>
          </w:tcBorders>
        </w:tcPr>
        <w:p w14:paraId="7E262E0C" w14:textId="77777777" w:rsidR="00E74D23" w:rsidRDefault="00E74D23" w:rsidP="00E74D23">
          <w:pPr>
            <w:pStyle w:val="stBilgi"/>
          </w:pPr>
        </w:p>
      </w:tc>
      <w:tc>
        <w:tcPr>
          <w:tcW w:w="2014" w:type="dxa"/>
          <w:tcBorders>
            <w:top w:val="single" w:sz="12" w:space="0" w:color="auto"/>
            <w:left w:val="single" w:sz="12" w:space="0" w:color="auto"/>
            <w:bottom w:val="single" w:sz="12" w:space="0" w:color="auto"/>
            <w:right w:val="single" w:sz="12" w:space="0" w:color="auto"/>
          </w:tcBorders>
          <w:vAlign w:val="center"/>
        </w:tcPr>
        <w:p w14:paraId="19C17F1E" w14:textId="77777777" w:rsidR="00E74D23" w:rsidRPr="00714507" w:rsidRDefault="00E74D23" w:rsidP="00E74D23">
          <w:pPr>
            <w:pStyle w:val="TableParagraph"/>
            <w:spacing w:line="234" w:lineRule="exact"/>
            <w:ind w:left="107"/>
            <w:rPr>
              <w:szCs w:val="24"/>
            </w:rPr>
          </w:pPr>
          <w:r w:rsidRPr="00714507">
            <w:rPr>
              <w:szCs w:val="24"/>
            </w:rPr>
            <w:t>Revizyon Tarihi</w:t>
          </w:r>
        </w:p>
      </w:tc>
      <w:tc>
        <w:tcPr>
          <w:tcW w:w="1485" w:type="dxa"/>
          <w:tcBorders>
            <w:top w:val="single" w:sz="12" w:space="0" w:color="auto"/>
            <w:left w:val="single" w:sz="12" w:space="0" w:color="auto"/>
            <w:bottom w:val="single" w:sz="12" w:space="0" w:color="auto"/>
            <w:right w:val="single" w:sz="12" w:space="0" w:color="auto"/>
          </w:tcBorders>
        </w:tcPr>
        <w:p w14:paraId="184B74A6" w14:textId="3943585E" w:rsidR="00E74D23" w:rsidRDefault="0022434A" w:rsidP="00C74D75">
          <w:pPr>
            <w:pStyle w:val="stBilgi"/>
          </w:pPr>
          <w:r>
            <w:rPr>
              <w:sz w:val="20"/>
              <w:szCs w:val="22"/>
            </w:rPr>
            <w:t>08</w:t>
          </w:r>
          <w:r w:rsidR="00C74D75">
            <w:rPr>
              <w:sz w:val="20"/>
              <w:szCs w:val="22"/>
            </w:rPr>
            <w:t>.</w:t>
          </w:r>
          <w:r>
            <w:rPr>
              <w:sz w:val="20"/>
              <w:szCs w:val="22"/>
            </w:rPr>
            <w:t>03</w:t>
          </w:r>
          <w:r w:rsidR="00BA6C5C">
            <w:rPr>
              <w:sz w:val="20"/>
              <w:szCs w:val="22"/>
            </w:rPr>
            <w:t>.202</w:t>
          </w:r>
          <w:r>
            <w:rPr>
              <w:sz w:val="20"/>
              <w:szCs w:val="22"/>
            </w:rPr>
            <w:t>2</w:t>
          </w:r>
        </w:p>
      </w:tc>
    </w:tr>
    <w:tr w:rsidR="00E74D23" w14:paraId="0460E0C9" w14:textId="77777777" w:rsidTr="00B44E3F">
      <w:trPr>
        <w:trHeight w:val="235"/>
        <w:jc w:val="center"/>
      </w:trPr>
      <w:tc>
        <w:tcPr>
          <w:tcW w:w="2689" w:type="dxa"/>
          <w:vMerge/>
          <w:tcBorders>
            <w:left w:val="single" w:sz="12" w:space="0" w:color="auto"/>
            <w:right w:val="single" w:sz="12" w:space="0" w:color="auto"/>
          </w:tcBorders>
        </w:tcPr>
        <w:p w14:paraId="383548FA" w14:textId="77777777" w:rsidR="00E74D23" w:rsidRDefault="00E74D23" w:rsidP="00E74D23">
          <w:pPr>
            <w:pStyle w:val="stBilgi"/>
          </w:pPr>
        </w:p>
      </w:tc>
      <w:tc>
        <w:tcPr>
          <w:tcW w:w="4126" w:type="dxa"/>
          <w:vMerge/>
          <w:tcBorders>
            <w:left w:val="single" w:sz="12" w:space="0" w:color="auto"/>
            <w:right w:val="single" w:sz="12" w:space="0" w:color="auto"/>
          </w:tcBorders>
        </w:tcPr>
        <w:p w14:paraId="6F3D737D" w14:textId="77777777" w:rsidR="00E74D23" w:rsidRDefault="00E74D23" w:rsidP="00E74D23">
          <w:pPr>
            <w:pStyle w:val="stBilgi"/>
          </w:pPr>
        </w:p>
      </w:tc>
      <w:tc>
        <w:tcPr>
          <w:tcW w:w="2014" w:type="dxa"/>
          <w:tcBorders>
            <w:top w:val="single" w:sz="12" w:space="0" w:color="auto"/>
            <w:left w:val="single" w:sz="12" w:space="0" w:color="auto"/>
            <w:bottom w:val="single" w:sz="12" w:space="0" w:color="auto"/>
            <w:right w:val="single" w:sz="12" w:space="0" w:color="auto"/>
          </w:tcBorders>
          <w:vAlign w:val="center"/>
        </w:tcPr>
        <w:p w14:paraId="238465FE" w14:textId="77777777" w:rsidR="00E74D23" w:rsidRPr="00714507" w:rsidRDefault="00E74D23" w:rsidP="00E74D23">
          <w:pPr>
            <w:pStyle w:val="TableParagraph"/>
            <w:spacing w:line="232" w:lineRule="exact"/>
            <w:ind w:left="107"/>
            <w:rPr>
              <w:szCs w:val="24"/>
            </w:rPr>
          </w:pPr>
          <w:r w:rsidRPr="00714507">
            <w:rPr>
              <w:szCs w:val="24"/>
            </w:rPr>
            <w:t>Doküman No</w:t>
          </w:r>
        </w:p>
      </w:tc>
      <w:tc>
        <w:tcPr>
          <w:tcW w:w="1485" w:type="dxa"/>
          <w:tcBorders>
            <w:top w:val="single" w:sz="12" w:space="0" w:color="auto"/>
            <w:left w:val="single" w:sz="12" w:space="0" w:color="auto"/>
            <w:bottom w:val="single" w:sz="12" w:space="0" w:color="auto"/>
            <w:right w:val="single" w:sz="12" w:space="0" w:color="auto"/>
          </w:tcBorders>
        </w:tcPr>
        <w:p w14:paraId="5EF2ABEC" w14:textId="76AD0AFB" w:rsidR="00E74D23" w:rsidRDefault="00E74D23" w:rsidP="00E74D23">
          <w:pPr>
            <w:pStyle w:val="stBilgi"/>
          </w:pPr>
          <w:r w:rsidRPr="00867932">
            <w:rPr>
              <w:sz w:val="20"/>
              <w:szCs w:val="22"/>
            </w:rPr>
            <w:t>FR-02</w:t>
          </w:r>
        </w:p>
      </w:tc>
    </w:tr>
    <w:tr w:rsidR="00E74D23" w14:paraId="154E0ED1" w14:textId="77777777" w:rsidTr="00B44E3F">
      <w:trPr>
        <w:trHeight w:val="235"/>
        <w:jc w:val="center"/>
      </w:trPr>
      <w:tc>
        <w:tcPr>
          <w:tcW w:w="2689" w:type="dxa"/>
          <w:vMerge/>
          <w:tcBorders>
            <w:left w:val="single" w:sz="12" w:space="0" w:color="auto"/>
            <w:bottom w:val="single" w:sz="12" w:space="0" w:color="auto"/>
            <w:right w:val="single" w:sz="12" w:space="0" w:color="auto"/>
          </w:tcBorders>
        </w:tcPr>
        <w:p w14:paraId="139C2D1A" w14:textId="77777777" w:rsidR="00E74D23" w:rsidRDefault="00E74D23" w:rsidP="00E74D23">
          <w:pPr>
            <w:pStyle w:val="stBilgi"/>
          </w:pPr>
        </w:p>
      </w:tc>
      <w:tc>
        <w:tcPr>
          <w:tcW w:w="4126" w:type="dxa"/>
          <w:vMerge/>
          <w:tcBorders>
            <w:left w:val="single" w:sz="12" w:space="0" w:color="auto"/>
            <w:bottom w:val="single" w:sz="12" w:space="0" w:color="auto"/>
            <w:right w:val="single" w:sz="12" w:space="0" w:color="auto"/>
          </w:tcBorders>
        </w:tcPr>
        <w:p w14:paraId="697B0D1E" w14:textId="77777777" w:rsidR="00E74D23" w:rsidRDefault="00E74D23" w:rsidP="00E74D23">
          <w:pPr>
            <w:pStyle w:val="stBilgi"/>
          </w:pPr>
        </w:p>
      </w:tc>
      <w:tc>
        <w:tcPr>
          <w:tcW w:w="2014" w:type="dxa"/>
          <w:tcBorders>
            <w:top w:val="single" w:sz="12" w:space="0" w:color="auto"/>
            <w:left w:val="single" w:sz="12" w:space="0" w:color="auto"/>
            <w:bottom w:val="single" w:sz="12" w:space="0" w:color="auto"/>
            <w:right w:val="single" w:sz="12" w:space="0" w:color="auto"/>
          </w:tcBorders>
          <w:vAlign w:val="center"/>
        </w:tcPr>
        <w:p w14:paraId="30B32D76" w14:textId="77777777" w:rsidR="00E74D23" w:rsidRPr="00714507" w:rsidRDefault="00E74D23" w:rsidP="00E74D23">
          <w:pPr>
            <w:pStyle w:val="TableParagraph"/>
            <w:spacing w:line="232" w:lineRule="exact"/>
            <w:ind w:left="107"/>
            <w:rPr>
              <w:szCs w:val="24"/>
            </w:rPr>
          </w:pPr>
          <w:r>
            <w:rPr>
              <w:szCs w:val="24"/>
            </w:rPr>
            <w:t>Sayfa No</w:t>
          </w:r>
        </w:p>
      </w:tc>
      <w:tc>
        <w:tcPr>
          <w:tcW w:w="1485" w:type="dxa"/>
          <w:tcBorders>
            <w:top w:val="single" w:sz="12" w:space="0" w:color="auto"/>
            <w:left w:val="single" w:sz="12" w:space="0" w:color="auto"/>
            <w:bottom w:val="single" w:sz="12" w:space="0" w:color="auto"/>
            <w:right w:val="single" w:sz="12" w:space="0" w:color="auto"/>
          </w:tcBorders>
        </w:tcPr>
        <w:p w14:paraId="7047182A" w14:textId="678B2EC0" w:rsidR="00E74D23" w:rsidRDefault="00E74D23" w:rsidP="00E74D23">
          <w:pPr>
            <w:pStyle w:val="stBilgi"/>
          </w:pPr>
          <w:r w:rsidRPr="00867932">
            <w:rPr>
              <w:sz w:val="20"/>
              <w:szCs w:val="22"/>
            </w:rPr>
            <w:fldChar w:fldCharType="begin"/>
          </w:r>
          <w:r w:rsidRPr="00867932">
            <w:rPr>
              <w:sz w:val="20"/>
              <w:szCs w:val="22"/>
            </w:rPr>
            <w:instrText>PAGE   \* MERGEFORMAT</w:instrText>
          </w:r>
          <w:r w:rsidRPr="00867932">
            <w:rPr>
              <w:sz w:val="20"/>
              <w:szCs w:val="22"/>
            </w:rPr>
            <w:fldChar w:fldCharType="separate"/>
          </w:r>
          <w:r w:rsidR="0022434A">
            <w:rPr>
              <w:noProof/>
              <w:sz w:val="20"/>
              <w:szCs w:val="22"/>
            </w:rPr>
            <w:t>2</w:t>
          </w:r>
          <w:r w:rsidRPr="00867932">
            <w:rPr>
              <w:sz w:val="20"/>
              <w:szCs w:val="22"/>
            </w:rPr>
            <w:fldChar w:fldCharType="end"/>
          </w:r>
          <w:r w:rsidRPr="00867932">
            <w:rPr>
              <w:sz w:val="20"/>
              <w:szCs w:val="22"/>
            </w:rPr>
            <w:t>/2</w:t>
          </w:r>
        </w:p>
      </w:tc>
    </w:tr>
  </w:tbl>
  <w:p w14:paraId="50F08FDA" w14:textId="77777777" w:rsidR="00867932" w:rsidRDefault="00867932">
    <w:pPr>
      <w:pStyle w:val="stBilgi"/>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263C6"/>
    <w:multiLevelType w:val="multilevel"/>
    <w:tmpl w:val="DAB2821A"/>
    <w:lvl w:ilvl="0">
      <w:start w:val="1"/>
      <w:numFmt w:val="decimal"/>
      <w:pStyle w:val="Balk1"/>
      <w:lvlText w:val="%1-"/>
      <w:lvlJc w:val="left"/>
      <w:pPr>
        <w:tabs>
          <w:tab w:val="num" w:pos="420"/>
        </w:tabs>
        <w:ind w:left="420" w:hanging="420"/>
      </w:pPr>
      <w:rPr>
        <w:b/>
      </w:rPr>
    </w:lvl>
    <w:lvl w:ilvl="1">
      <w:start w:val="2"/>
      <w:numFmt w:val="decimal"/>
      <w:lvlText w:val="%1.%2-"/>
      <w:lvlJc w:val="left"/>
      <w:pPr>
        <w:tabs>
          <w:tab w:val="num" w:pos="720"/>
        </w:tabs>
        <w:ind w:left="420" w:hanging="420"/>
      </w:pPr>
      <w:rPr>
        <w:b/>
      </w:rPr>
    </w:lvl>
    <w:lvl w:ilvl="2">
      <w:start w:val="1"/>
      <w:numFmt w:val="decimal"/>
      <w:pStyle w:val="Balk3"/>
      <w:lvlText w:val="%1.%2.%3-"/>
      <w:lvlJc w:val="left"/>
      <w:pPr>
        <w:tabs>
          <w:tab w:val="num" w:pos="108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nsid w:val="60352D1A"/>
    <w:multiLevelType w:val="multilevel"/>
    <w:tmpl w:val="9F90ECA6"/>
    <w:lvl w:ilvl="0">
      <w:start w:val="1"/>
      <w:numFmt w:val="decimal"/>
      <w:lvlText w:val="%1."/>
      <w:lvlJc w:val="left"/>
      <w:pPr>
        <w:ind w:left="720" w:hanging="360"/>
      </w:pPr>
      <w:rPr>
        <w:rFonts w:eastAsiaTheme="minorHAnsi"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4D"/>
    <w:rsid w:val="00061A14"/>
    <w:rsid w:val="000A4406"/>
    <w:rsid w:val="000D0CA7"/>
    <w:rsid w:val="000D6A60"/>
    <w:rsid w:val="001D65DF"/>
    <w:rsid w:val="0022434A"/>
    <w:rsid w:val="002B1E65"/>
    <w:rsid w:val="002C5C05"/>
    <w:rsid w:val="002D310A"/>
    <w:rsid w:val="002F2583"/>
    <w:rsid w:val="00303FE6"/>
    <w:rsid w:val="00333579"/>
    <w:rsid w:val="00345BF2"/>
    <w:rsid w:val="003C4C7C"/>
    <w:rsid w:val="00482662"/>
    <w:rsid w:val="004E2B10"/>
    <w:rsid w:val="00574C2D"/>
    <w:rsid w:val="00586626"/>
    <w:rsid w:val="005D326A"/>
    <w:rsid w:val="006251D0"/>
    <w:rsid w:val="006A71DF"/>
    <w:rsid w:val="00757C33"/>
    <w:rsid w:val="0079054A"/>
    <w:rsid w:val="00867932"/>
    <w:rsid w:val="00872C0D"/>
    <w:rsid w:val="00A54AD5"/>
    <w:rsid w:val="00AA704D"/>
    <w:rsid w:val="00AC2C40"/>
    <w:rsid w:val="00AD6BA8"/>
    <w:rsid w:val="00B058D4"/>
    <w:rsid w:val="00B44E3F"/>
    <w:rsid w:val="00BA6C5C"/>
    <w:rsid w:val="00BB2880"/>
    <w:rsid w:val="00C74D75"/>
    <w:rsid w:val="00CA72E3"/>
    <w:rsid w:val="00CF1CCE"/>
    <w:rsid w:val="00D678CA"/>
    <w:rsid w:val="00D7684B"/>
    <w:rsid w:val="00DA59D4"/>
    <w:rsid w:val="00DD4E31"/>
    <w:rsid w:val="00E3763E"/>
    <w:rsid w:val="00E40441"/>
    <w:rsid w:val="00E55FA8"/>
    <w:rsid w:val="00E74D23"/>
    <w:rsid w:val="00EA2637"/>
    <w:rsid w:val="00EB472C"/>
    <w:rsid w:val="00EB758C"/>
    <w:rsid w:val="00EF4852"/>
    <w:rsid w:val="00F04F24"/>
    <w:rsid w:val="00F23864"/>
    <w:rsid w:val="00F30549"/>
    <w:rsid w:val="00F427E8"/>
    <w:rsid w:val="00FF2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7B9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626"/>
  </w:style>
  <w:style w:type="paragraph" w:styleId="Balk1">
    <w:name w:val="heading 1"/>
    <w:basedOn w:val="Normal"/>
    <w:next w:val="Normal"/>
    <w:link w:val="Balk1Char"/>
    <w:qFormat/>
    <w:rsid w:val="00AA704D"/>
    <w:pPr>
      <w:keepNext/>
      <w:numPr>
        <w:numId w:val="2"/>
      </w:numPr>
      <w:spacing w:before="200" w:after="120" w:line="260" w:lineRule="atLeast"/>
      <w:jc w:val="both"/>
      <w:outlineLvl w:val="0"/>
    </w:pPr>
    <w:rPr>
      <w:rFonts w:ascii="Humanst531 BT" w:eastAsia="Times New Roman" w:hAnsi="Humanst531 BT" w:cs="Times New Roman"/>
      <w:b/>
      <w:szCs w:val="20"/>
    </w:rPr>
  </w:style>
  <w:style w:type="paragraph" w:styleId="Balk3">
    <w:name w:val="heading 3"/>
    <w:basedOn w:val="Normal"/>
    <w:next w:val="Normal"/>
    <w:link w:val="Balk3Char"/>
    <w:semiHidden/>
    <w:unhideWhenUsed/>
    <w:qFormat/>
    <w:rsid w:val="00AA704D"/>
    <w:pPr>
      <w:keepNext/>
      <w:numPr>
        <w:ilvl w:val="2"/>
        <w:numId w:val="2"/>
      </w:numPr>
      <w:outlineLvl w:val="2"/>
    </w:pPr>
    <w:rPr>
      <w:rFonts w:ascii="Humanst531 BT" w:eastAsia="Times New Roman" w:hAnsi="Humanst531 BT" w:cs="Times New Roman"/>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A704D"/>
    <w:rPr>
      <w:rFonts w:ascii="Humanst531 BT" w:eastAsia="Times New Roman" w:hAnsi="Humanst531 BT" w:cs="Times New Roman"/>
      <w:b/>
      <w:szCs w:val="20"/>
    </w:rPr>
  </w:style>
  <w:style w:type="character" w:customStyle="1" w:styleId="Balk3Char">
    <w:name w:val="Başlık 3 Char"/>
    <w:basedOn w:val="VarsaylanParagrafYazTipi"/>
    <w:link w:val="Balk3"/>
    <w:semiHidden/>
    <w:rsid w:val="00AA704D"/>
    <w:rPr>
      <w:rFonts w:ascii="Humanst531 BT" w:eastAsia="Times New Roman" w:hAnsi="Humanst531 BT" w:cs="Times New Roman"/>
      <w:b/>
      <w:szCs w:val="20"/>
      <w:lang w:val="en-US"/>
    </w:rPr>
  </w:style>
  <w:style w:type="paragraph" w:styleId="stBilgi">
    <w:name w:val="header"/>
    <w:basedOn w:val="Normal"/>
    <w:link w:val="stBilgiChar"/>
    <w:uiPriority w:val="99"/>
    <w:unhideWhenUsed/>
    <w:rsid w:val="00AA704D"/>
    <w:pPr>
      <w:tabs>
        <w:tab w:val="center" w:pos="4536"/>
        <w:tab w:val="right" w:pos="9072"/>
      </w:tabs>
    </w:pPr>
  </w:style>
  <w:style w:type="character" w:customStyle="1" w:styleId="stBilgiChar">
    <w:name w:val="Üst Bilgi Char"/>
    <w:basedOn w:val="VarsaylanParagrafYazTipi"/>
    <w:link w:val="stBilgi"/>
    <w:uiPriority w:val="99"/>
    <w:rsid w:val="00AA704D"/>
  </w:style>
  <w:style w:type="paragraph" w:styleId="AltBilgi">
    <w:name w:val="footer"/>
    <w:basedOn w:val="Normal"/>
    <w:link w:val="AltBilgiChar"/>
    <w:uiPriority w:val="99"/>
    <w:unhideWhenUsed/>
    <w:rsid w:val="00AA704D"/>
    <w:pPr>
      <w:tabs>
        <w:tab w:val="center" w:pos="4536"/>
        <w:tab w:val="right" w:pos="9072"/>
      </w:tabs>
    </w:pPr>
  </w:style>
  <w:style w:type="character" w:customStyle="1" w:styleId="AltBilgiChar">
    <w:name w:val="Alt Bilgi Char"/>
    <w:basedOn w:val="VarsaylanParagrafYazTipi"/>
    <w:link w:val="AltBilgi"/>
    <w:uiPriority w:val="99"/>
    <w:rsid w:val="00AA704D"/>
  </w:style>
  <w:style w:type="table" w:styleId="TabloKlavuzu">
    <w:name w:val="Table Grid"/>
    <w:basedOn w:val="NormalTablo"/>
    <w:uiPriority w:val="59"/>
    <w:rsid w:val="00AA7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A704D"/>
    <w:pPr>
      <w:widowControl w:val="0"/>
      <w:autoSpaceDE w:val="0"/>
      <w:autoSpaceDN w:val="0"/>
    </w:pPr>
    <w:rPr>
      <w:rFonts w:ascii="Times New Roman" w:eastAsia="Times New Roman" w:hAnsi="Times New Roman" w:cs="Times New Roman"/>
      <w:sz w:val="22"/>
      <w:szCs w:val="22"/>
      <w:lang w:eastAsia="tr-TR" w:bidi="tr-TR"/>
    </w:rPr>
  </w:style>
  <w:style w:type="paragraph" w:styleId="ListeParagraf">
    <w:name w:val="List Paragraph"/>
    <w:basedOn w:val="Normal"/>
    <w:uiPriority w:val="34"/>
    <w:qFormat/>
    <w:rsid w:val="00AA704D"/>
    <w:pPr>
      <w:spacing w:after="200" w:line="276" w:lineRule="auto"/>
      <w:ind w:left="720"/>
      <w:contextualSpacing/>
    </w:pPr>
    <w:rPr>
      <w:sz w:val="22"/>
      <w:szCs w:val="22"/>
    </w:rPr>
  </w:style>
  <w:style w:type="paragraph" w:styleId="NormalWeb">
    <w:name w:val="Normal (Web)"/>
    <w:basedOn w:val="Normal"/>
    <w:uiPriority w:val="99"/>
    <w:unhideWhenUsed/>
    <w:rsid w:val="00AA704D"/>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AA704D"/>
    <w:rPr>
      <w:color w:val="0563C1" w:themeColor="hyperlink"/>
      <w:u w:val="single"/>
    </w:rPr>
  </w:style>
  <w:style w:type="paragraph" w:styleId="BalonMetni">
    <w:name w:val="Balloon Text"/>
    <w:basedOn w:val="Normal"/>
    <w:link w:val="BalonMetniChar"/>
    <w:uiPriority w:val="99"/>
    <w:semiHidden/>
    <w:unhideWhenUsed/>
    <w:rsid w:val="00872C0D"/>
    <w:rPr>
      <w:rFonts w:ascii="Tahoma" w:hAnsi="Tahoma" w:cs="Tahoma"/>
      <w:sz w:val="16"/>
      <w:szCs w:val="16"/>
    </w:rPr>
  </w:style>
  <w:style w:type="character" w:customStyle="1" w:styleId="BalonMetniChar">
    <w:name w:val="Balon Metni Char"/>
    <w:basedOn w:val="VarsaylanParagrafYazTipi"/>
    <w:link w:val="BalonMetni"/>
    <w:uiPriority w:val="99"/>
    <w:semiHidden/>
    <w:rsid w:val="00872C0D"/>
    <w:rPr>
      <w:rFonts w:ascii="Tahoma" w:hAnsi="Tahoma" w:cs="Tahoma"/>
      <w:sz w:val="16"/>
      <w:szCs w:val="16"/>
    </w:rPr>
  </w:style>
  <w:style w:type="character" w:styleId="Gl">
    <w:name w:val="Strong"/>
    <w:basedOn w:val="VarsaylanParagrafYazTipi"/>
    <w:uiPriority w:val="22"/>
    <w:qFormat/>
    <w:rsid w:val="00F23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tlasmym.com.tr"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3EDA-CC8A-2448-AC53-16FC9D22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1117</Words>
  <Characters>6367</Characters>
  <Application>Microsoft Macintosh Word</Application>
  <DocSecurity>0</DocSecurity>
  <Lines>53</Lines>
  <Paragraphs>14</Paragraphs>
  <ScaleCrop>false</ScaleCrop>
  <HeadingPairs>
    <vt:vector size="4" baseType="variant">
      <vt:variant>
        <vt:lpstr>Title</vt:lpstr>
      </vt:variant>
      <vt:variant>
        <vt:i4>1</vt:i4>
      </vt:variant>
      <vt:variant>
        <vt:lpstr>Başlık</vt:lpstr>
      </vt:variant>
      <vt:variant>
        <vt:i4>1</vt:i4>
      </vt:variant>
    </vt:vector>
  </HeadingPairs>
  <TitlesOfParts>
    <vt:vector size="2" baseType="lpstr">
      <vt:lpstr/>
      <vt:lpstr/>
    </vt:vector>
  </TitlesOfParts>
  <Company>Silentall Unattended Installer</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Microsoft Office Kullanıcısı</cp:lastModifiedBy>
  <cp:revision>2</cp:revision>
  <cp:lastPrinted>2020-10-16T10:56:00Z</cp:lastPrinted>
  <dcterms:created xsi:type="dcterms:W3CDTF">2022-03-08T12:42:00Z</dcterms:created>
  <dcterms:modified xsi:type="dcterms:W3CDTF">2022-03-08T12:42:00Z</dcterms:modified>
</cp:coreProperties>
</file>