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F70" w:rsidRPr="002F1F70" w:rsidRDefault="002F1F70" w:rsidP="002F1F70">
      <w:pPr>
        <w:shd w:val="clear" w:color="auto" w:fill="FFFFFF"/>
        <w:spacing w:after="150"/>
        <w:jc w:val="center"/>
        <w:rPr>
          <w:rFonts w:ascii="Arial" w:eastAsia="Times New Roman" w:hAnsi="Arial" w:cs="Arial"/>
          <w:color w:val="000000" w:themeColor="text1"/>
          <w:lang w:eastAsia="tr-TR"/>
        </w:rPr>
      </w:pPr>
      <w:r>
        <w:rPr>
          <w:rFonts w:ascii="Arial" w:eastAsia="Times New Roman" w:hAnsi="Arial" w:cs="Arial"/>
          <w:b/>
          <w:bCs/>
          <w:color w:val="000000" w:themeColor="text1"/>
          <w:lang w:eastAsia="tr-TR"/>
        </w:rPr>
        <w:t>ATLAS MESLEKİ YETERLİLİK VE BELGELENDİRME SAN. TİC. A.Ş.</w:t>
      </w:r>
    </w:p>
    <w:p w:rsidR="002F1F70" w:rsidRPr="002F1F70" w:rsidRDefault="002F1F70" w:rsidP="002F1F70">
      <w:pPr>
        <w:shd w:val="clear" w:color="auto" w:fill="FFFFFF"/>
        <w:spacing w:after="150"/>
        <w:jc w:val="cente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KİŞİSEL VERİ BAŞVURU FORMU</w:t>
      </w:r>
    </w:p>
    <w:p w:rsidR="002F1F70" w:rsidRPr="002F1F70" w:rsidRDefault="002F1F70" w:rsidP="002F1F70">
      <w:pPr>
        <w:shd w:val="clear" w:color="auto" w:fill="FFFFFF"/>
        <w:spacing w:after="150"/>
        <w:jc w:val="cente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GENEL AÇIKLAMALAR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hyperlink r:id="rId5" w:tooltip="Yazılar 6698 ile etiketlendi" w:history="1">
        <w:r w:rsidRPr="002F1F70">
          <w:rPr>
            <w:rFonts w:ascii="Arial" w:eastAsia="Times New Roman" w:hAnsi="Arial" w:cs="Arial"/>
            <w:color w:val="000000" w:themeColor="text1"/>
            <w:lang w:eastAsia="tr-TR"/>
          </w:rPr>
          <w:t>6698</w:t>
        </w:r>
      </w:hyperlink>
      <w:r w:rsidRPr="002F1F70">
        <w:rPr>
          <w:rFonts w:ascii="Arial" w:eastAsia="Times New Roman" w:hAnsi="Arial" w:cs="Arial"/>
          <w:color w:val="000000" w:themeColor="text1"/>
          <w:lang w:eastAsia="tr-TR"/>
        </w:rPr>
        <w:t> Sayılı Kişisel Verilerin Korunması Kanunu’nda (“</w:t>
      </w:r>
      <w:hyperlink r:id="rId6" w:tooltip="Yazılar KVK ile etiketlendi" w:history="1">
        <w:r w:rsidRPr="002F1F70">
          <w:rPr>
            <w:rFonts w:ascii="Arial" w:eastAsia="Times New Roman" w:hAnsi="Arial" w:cs="Arial"/>
            <w:color w:val="000000" w:themeColor="text1"/>
            <w:lang w:eastAsia="tr-TR"/>
          </w:rPr>
          <w:t>KVK</w:t>
        </w:r>
      </w:hyperlink>
      <w:r w:rsidRPr="002F1F70">
        <w:rPr>
          <w:rFonts w:ascii="Arial" w:eastAsia="Times New Roman" w:hAnsi="Arial" w:cs="Arial"/>
          <w:color w:val="000000" w:themeColor="text1"/>
          <w:lang w:eastAsia="tr-TR"/>
        </w:rPr>
        <w:t> Kanunu”) </w:t>
      </w:r>
      <w:r w:rsidRPr="002F1F70">
        <w:rPr>
          <w:rFonts w:ascii="Arial" w:eastAsia="Times New Roman" w:hAnsi="Arial" w:cs="Arial"/>
          <w:b/>
          <w:bCs/>
          <w:color w:val="000000" w:themeColor="text1"/>
          <w:lang w:eastAsia="tr-TR"/>
        </w:rPr>
        <w:t>ilgili kişi</w:t>
      </w:r>
      <w:r w:rsidRPr="002F1F70">
        <w:rPr>
          <w:rFonts w:ascii="Arial" w:eastAsia="Times New Roman" w:hAnsi="Arial" w:cs="Arial"/>
          <w:color w:val="000000" w:themeColor="text1"/>
          <w:lang w:eastAsia="tr-TR"/>
        </w:rPr>
        <w:t> olarak tanımlanan </w:t>
      </w:r>
      <w:hyperlink r:id="rId7" w:tooltip="Yazılar Kişisel veri ile etiketlendi" w:history="1">
        <w:r w:rsidRPr="002F1F70">
          <w:rPr>
            <w:rFonts w:ascii="Arial" w:eastAsia="Times New Roman" w:hAnsi="Arial" w:cs="Arial"/>
            <w:color w:val="000000" w:themeColor="text1"/>
            <w:lang w:eastAsia="tr-TR"/>
          </w:rPr>
          <w:t>kişisel veri</w:t>
        </w:r>
      </w:hyperlink>
      <w:r w:rsidRPr="002F1F70">
        <w:rPr>
          <w:rFonts w:ascii="Arial" w:eastAsia="Times New Roman" w:hAnsi="Arial" w:cs="Arial"/>
          <w:color w:val="000000" w:themeColor="text1"/>
          <w:lang w:eastAsia="tr-TR"/>
        </w:rPr>
        <w:t> sahiplerine (“Bundan sonra “</w:t>
      </w:r>
      <w:r w:rsidRPr="002F1F70">
        <w:rPr>
          <w:rFonts w:ascii="Arial" w:eastAsia="Times New Roman" w:hAnsi="Arial" w:cs="Arial"/>
          <w:b/>
          <w:bCs/>
          <w:color w:val="000000" w:themeColor="text1"/>
          <w:lang w:eastAsia="tr-TR"/>
        </w:rPr>
        <w:t>Başvuru Sahibi</w:t>
      </w:r>
      <w:r w:rsidRPr="002F1F70">
        <w:rPr>
          <w:rFonts w:ascii="Arial" w:eastAsia="Times New Roman" w:hAnsi="Arial" w:cs="Arial"/>
          <w:color w:val="000000" w:themeColor="text1"/>
          <w:lang w:eastAsia="tr-TR"/>
        </w:rPr>
        <w:t>” olarak anılacaktır), KVK Kanunu</w:t>
      </w:r>
      <w:r>
        <w:rPr>
          <w:rFonts w:ascii="Arial" w:eastAsia="Times New Roman" w:hAnsi="Arial" w:cs="Arial"/>
          <w:color w:val="000000" w:themeColor="text1"/>
          <w:lang w:eastAsia="tr-TR"/>
        </w:rPr>
        <w:t>n</w:t>
      </w:r>
      <w:r w:rsidRPr="002F1F70">
        <w:rPr>
          <w:rFonts w:ascii="Arial" w:eastAsia="Times New Roman" w:hAnsi="Arial" w:cs="Arial"/>
          <w:color w:val="000000" w:themeColor="text1"/>
          <w:lang w:eastAsia="tr-TR"/>
        </w:rPr>
        <w:t>un 11’inci maddesinde kişisel verilerinin işlenmesine ilişkin birtakım taleplerde bulunma hakkı tanınmıştır.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KVK Kanunu’nun 13’üncü maddesinin birinci fıkrası uyarınca; Başvuru Sahibi, </w:t>
      </w:r>
      <w:hyperlink r:id="rId8" w:tooltip="Yazılar Veri sorumlusu ile etiketlendi" w:history="1">
        <w:r w:rsidRPr="002F1F70">
          <w:rPr>
            <w:rFonts w:ascii="Arial" w:eastAsia="Times New Roman" w:hAnsi="Arial" w:cs="Arial"/>
            <w:color w:val="000000" w:themeColor="text1"/>
            <w:lang w:eastAsia="tr-TR"/>
          </w:rPr>
          <w:t>veri sorumlusu</w:t>
        </w:r>
      </w:hyperlink>
      <w:r w:rsidRPr="002F1F70">
        <w:rPr>
          <w:rFonts w:ascii="Arial" w:eastAsia="Times New Roman" w:hAnsi="Arial" w:cs="Arial"/>
          <w:color w:val="000000" w:themeColor="text1"/>
          <w:lang w:eastAsia="tr-TR"/>
        </w:rPr>
        <w:t> olan Şirketimize bu haklara ilişkin olarak yapılacak başvuruların yazılı olarak veya Kişisel Verilerin Korunması Kurulu (“Kurul”) tarafından belirlenen diğer yöntemlerle tarafımıza iletilmesi gerekmektedir.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Bu çerçevede “yazılı” olarak Şirketimize yapılacak başvurular, işbu formun çıktısı alınarak;</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Pr="002F1F70" w:rsidRDefault="002F1F70" w:rsidP="002F1F70">
      <w:pPr>
        <w:numPr>
          <w:ilvl w:val="0"/>
          <w:numId w:val="1"/>
        </w:numPr>
        <w:shd w:val="clear" w:color="auto" w:fill="FFFFFF"/>
        <w:spacing w:before="100" w:beforeAutospacing="1" w:after="100" w:afterAutospacing="1"/>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Başvuru Sahibinin şahsen başvurusu ile,</w:t>
      </w:r>
    </w:p>
    <w:p w:rsidR="002F1F70" w:rsidRPr="002F1F70" w:rsidRDefault="002F1F70" w:rsidP="002F1F70">
      <w:pPr>
        <w:numPr>
          <w:ilvl w:val="0"/>
          <w:numId w:val="1"/>
        </w:numPr>
        <w:shd w:val="clear" w:color="auto" w:fill="FFFFFF"/>
        <w:spacing w:before="100" w:beforeAutospacing="1" w:after="100" w:afterAutospacing="1"/>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Noter vasıtasıyla,</w:t>
      </w:r>
    </w:p>
    <w:p w:rsidR="002F1F70" w:rsidRPr="002F1F70" w:rsidRDefault="002F1F70" w:rsidP="002F1F70">
      <w:pPr>
        <w:numPr>
          <w:ilvl w:val="0"/>
          <w:numId w:val="1"/>
        </w:numPr>
        <w:shd w:val="clear" w:color="auto" w:fill="FFFFFF"/>
        <w:spacing w:before="100" w:beforeAutospacing="1" w:after="100" w:afterAutospacing="1"/>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Başvuru Sahibince 5070 Sayılı Elektronik İmza Kanunu’nda tanımlı olan “güvenli</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elektronik imza” ile imzalanarak Şirket kayıtlı elektronik posta adresine gönderilmek suretiyle, tarafımıza iletilebilecektir.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p>
    <w:p w:rsidR="002F1F70" w:rsidRPr="002F1F70" w:rsidRDefault="002F1F70" w:rsidP="002F1F70">
      <w:pPr>
        <w:shd w:val="clear" w:color="auto" w:fill="FFFFFF"/>
        <w:spacing w:before="300" w:after="150"/>
        <w:outlineLvl w:val="1"/>
        <w:rPr>
          <w:rFonts w:ascii="Arial" w:eastAsia="Times New Roman" w:hAnsi="Arial" w:cs="Arial"/>
          <w:b/>
          <w:bCs/>
          <w:color w:val="000000" w:themeColor="text1"/>
          <w:spacing w:val="-5"/>
          <w:lang w:eastAsia="tr-TR"/>
        </w:rPr>
      </w:pPr>
      <w:r w:rsidRPr="002F1F70">
        <w:rPr>
          <w:rFonts w:ascii="Arial" w:eastAsia="Times New Roman" w:hAnsi="Arial" w:cs="Arial"/>
          <w:b/>
          <w:bCs/>
          <w:color w:val="000000" w:themeColor="text1"/>
          <w:spacing w:val="-5"/>
          <w:lang w:eastAsia="tr-TR"/>
        </w:rPr>
        <w:t>Başvuru Formu İçinde bulunması gereken bilgiler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6"/>
        <w:gridCol w:w="3017"/>
        <w:gridCol w:w="3017"/>
      </w:tblGrid>
      <w:tr w:rsidR="002F1F70" w:rsidRPr="002F1F70" w:rsidTr="002F1F70">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Başvuru Yöntemi</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Başvurunun Yapılacağı Adres</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Başvuru Gönderiminde Belirtilecek Bilgi</w:t>
            </w:r>
          </w:p>
        </w:tc>
      </w:tr>
      <w:tr w:rsidR="002F1F70" w:rsidRPr="002F1F70" w:rsidTr="002F1F70">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Şahsen Başvuru (Başvuru sahibinin bizzat gelerek kimliğini teşvik edici belge ile başvurması)</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Zarfın üzerine “Kişisel Verilerin Korunması</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Kanunu Kapsamında Bilgi Talebi” yazılacaktır.</w:t>
            </w:r>
          </w:p>
        </w:tc>
      </w:tr>
      <w:tr w:rsidR="002F1F70" w:rsidRPr="002F1F70" w:rsidTr="002F1F70">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İadeli Taahhütlü Posta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Zarfın üzerine “Kişisel Verilerin Korunması</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Kanunu Kapsamında Bilgi Talebi” yazılacaktır.</w:t>
            </w:r>
          </w:p>
        </w:tc>
      </w:tr>
      <w:tr w:rsidR="002F1F70" w:rsidRPr="002F1F70" w:rsidTr="002F1F70">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Noter vasıtasıyla tebligat</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Tebligat zarfına “Kişisel Verilerin Korunması</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Kanunu Kapsamında Bilgi Talebi” yazılacaktır.</w:t>
            </w:r>
          </w:p>
        </w:tc>
      </w:tr>
    </w:tbl>
    <w:p w:rsidR="002F1F70" w:rsidRDefault="002F1F70" w:rsidP="002F1F70">
      <w:pPr>
        <w:shd w:val="clear" w:color="auto" w:fill="FFFFFF"/>
        <w:spacing w:after="150"/>
        <w:rPr>
          <w:rFonts w:ascii="Arial" w:eastAsia="Times New Roman" w:hAnsi="Arial" w:cs="Arial"/>
          <w:color w:val="000000" w:themeColor="text1"/>
          <w:lang w:eastAsia="tr-TR"/>
        </w:rPr>
      </w:pPr>
      <w:bookmarkStart w:id="0" w:name="_GoBack"/>
      <w:bookmarkEnd w:id="0"/>
      <w:r w:rsidRPr="002F1F70">
        <w:rPr>
          <w:rFonts w:ascii="Arial" w:eastAsia="Times New Roman" w:hAnsi="Arial" w:cs="Arial"/>
          <w:color w:val="000000" w:themeColor="text1"/>
          <w:lang w:eastAsia="tr-TR"/>
        </w:rPr>
        <w:lastRenderedPageBreak/>
        <w:t>Ayrıca, Kurul’un belirleyeceği diğer yöntemler duyurulduktan sonra bu yöntemler üzerinden de başvuruların ne şekilde alınacağı Şirketimizce duyurulacaktır.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p>
    <w:p w:rsid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Tarafımıza iletilmiş olan başvurularınız KVK Kanunu’nun 13’üncü maddesinin 2’inci fıkrası gereğince, talebin niteliğine göre talebinizin bizlere ulaştığı tarihten itibaren otuz gün</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içinde yanıtlandırılacaktır. Yanıtlarımız ilgili KVK Kanunu’nun 13’üncü maddesi hükmü</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gereğince yazılı veya elektronik ortamdan tarafınıza ulaştırılacaktır.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p>
    <w:p w:rsid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(Başvurunuz ücretsiz olarak sonuçlandırılacak ancak, işlemin ayrıca bir maliyeti gerektirmesi hâlinde, Kurulca belirlenen tarifedeki ücret alınabilecektir.)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A. Başvuru Sahibi iletişim bilgileri:</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r>
        <w:rPr>
          <w:rFonts w:ascii="Arial" w:eastAsia="Times New Roman" w:hAnsi="Arial" w:cs="Arial"/>
          <w:noProof/>
          <w:color w:val="000000" w:themeColor="text1"/>
          <w:lang w:eastAsia="tr-TR"/>
        </w:rPr>
        <w:drawing>
          <wp:inline distT="0" distB="0" distL="0" distR="0">
            <wp:extent cx="5756910" cy="1906270"/>
            <wp:effectExtent l="12700" t="12700" r="8890" b="1143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21-03-04 19.50.26.png"/>
                    <pic:cNvPicPr/>
                  </pic:nvPicPr>
                  <pic:blipFill>
                    <a:blip r:embed="rId9">
                      <a:extLst>
                        <a:ext uri="{28A0092B-C50C-407E-A947-70E740481C1C}">
                          <a14:useLocalDpi xmlns:a14="http://schemas.microsoft.com/office/drawing/2010/main" val="0"/>
                        </a:ext>
                      </a:extLst>
                    </a:blip>
                    <a:stretch>
                      <a:fillRect/>
                    </a:stretch>
                  </pic:blipFill>
                  <pic:spPr>
                    <a:xfrm>
                      <a:off x="0" y="0"/>
                      <a:ext cx="5756910" cy="1906270"/>
                    </a:xfrm>
                    <a:prstGeom prst="rect">
                      <a:avLst/>
                    </a:prstGeom>
                    <a:ln w="9525">
                      <a:solidFill>
                        <a:schemeClr val="tx1"/>
                      </a:solidFill>
                    </a:ln>
                  </pic:spPr>
                </pic:pic>
              </a:graphicData>
            </a:graphic>
          </wp:inline>
        </w:drawing>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B.  Başvuru Sahibinin şirketimiz ile ilişkisi:</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Pr>
          <w:rFonts w:ascii="Arial" w:eastAsia="Times New Roman" w:hAnsi="Arial" w:cs="Arial"/>
          <w:b/>
          <w:bCs/>
          <w:noProof/>
          <w:color w:val="000000" w:themeColor="text1"/>
          <w:lang w:eastAsia="tr-TR"/>
        </w:rPr>
        <w:drawing>
          <wp:inline distT="0" distB="0" distL="0" distR="0" wp14:anchorId="23BEE90F" wp14:editId="6DFF9F7E">
            <wp:extent cx="5756910" cy="3170555"/>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21-03-04 19.49.40.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3170555"/>
                    </a:xfrm>
                    <a:prstGeom prst="rect">
                      <a:avLst/>
                    </a:prstGeom>
                  </pic:spPr>
                </pic:pic>
              </a:graphicData>
            </a:graphic>
          </wp:inline>
        </w:drawing>
      </w:r>
    </w:p>
    <w:p w:rsidR="002F1F70" w:rsidRPr="002F1F70" w:rsidRDefault="002F1F70" w:rsidP="002F1F70">
      <w:pPr>
        <w:numPr>
          <w:ilvl w:val="0"/>
          <w:numId w:val="2"/>
        </w:numPr>
        <w:shd w:val="clear" w:color="auto" w:fill="FFFFFF"/>
        <w:spacing w:before="100" w:beforeAutospacing="1" w:after="100" w:afterAutospacing="1"/>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lastRenderedPageBreak/>
        <w:t>Lütfen KVK Kanunu kapsamındaki talebinizi detaylı olarak belirtiniz</w:t>
      </w:r>
      <w:r>
        <w:rPr>
          <w:rFonts w:ascii="Arial" w:eastAsia="Times New Roman" w:hAnsi="Arial" w:cs="Arial"/>
          <w:b/>
          <w:bCs/>
          <w:color w:val="000000" w:themeColor="text1"/>
          <w:lang w:eastAsia="tr-TR"/>
        </w:rPr>
        <w:t>:</w:t>
      </w:r>
    </w:p>
    <w:p w:rsidR="002F1F70" w:rsidRPr="002F1F70" w:rsidRDefault="002F1F70" w:rsidP="002F1F70">
      <w:pPr>
        <w:shd w:val="clear" w:color="auto" w:fill="FFFFFF"/>
        <w:spacing w:before="100" w:beforeAutospacing="1" w:after="100" w:afterAutospacing="1"/>
        <w:rPr>
          <w:rFonts w:ascii="Arial" w:eastAsia="Times New Roman" w:hAnsi="Arial" w:cs="Arial"/>
          <w:color w:val="000000" w:themeColor="text1"/>
          <w:lang w:eastAsia="tr-TR"/>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4242"/>
        <w:gridCol w:w="1920"/>
        <w:gridCol w:w="1499"/>
      </w:tblGrid>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hyperlink r:id="rId11" w:tooltip="Yazılar Talep ile etiketlendi" w:history="1">
              <w:r w:rsidRPr="002F1F70">
                <w:rPr>
                  <w:rFonts w:ascii="Arial" w:eastAsia="Times New Roman" w:hAnsi="Arial" w:cs="Arial"/>
                  <w:b/>
                  <w:bCs/>
                  <w:color w:val="000000" w:themeColor="text1"/>
                  <w:lang w:eastAsia="tr-TR"/>
                </w:rPr>
                <w:t>Talep</w:t>
              </w:r>
            </w:hyperlink>
            <w:r w:rsidRPr="002F1F70">
              <w:rPr>
                <w:rFonts w:ascii="Arial" w:eastAsia="Times New Roman" w:hAnsi="Arial" w:cs="Arial"/>
                <w:b/>
                <w:bCs/>
                <w:color w:val="000000" w:themeColor="text1"/>
                <w:lang w:eastAsia="tr-TR"/>
              </w:rPr>
              <w:t> No</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Talep Konusu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Kanuni Dayanak</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Seçiminiz</w:t>
            </w: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1</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Şirketinizin hakkımda kişisel veri işleyip işlemediğini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2</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Eğer Şirketiniz hakkımda Kişisel Veri işliyorsa bu veri işleme faaliyetleri hakkında bilgi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(b)</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3</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Eğer Şirketiniz hakkımda Kişisel Veri işliyorsa bunların işlenme amacını ve bu amaca uygun kullanılıp kullanılmadığını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4</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Eğer Kişisel Verilerim Yurtiçinde veya Yurtdışında üçüncü kişilere aktarılıyorsa,</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bu üçüncü kişileri bilmek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(ç)</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5</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Verilerimin eksik ya</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da yanlış işlendiğini düşünüyorum ve bunların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(d)</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6</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Verilerimin kanun ve ilgili diğer kanun hükümlerine uygun olarak işlenmiş olmasına</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rağmen, işlenmesini gerektiren sebeplerin ortadan kalktığını düşünüyorum ve bu çerçevede kişisel verilerimin silinmesini veya yok edilmesini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(e)</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7</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Eksik veya yanlış işlendiğini düşündüğüm Kişisel Verilerimin aktarıldığı üçüncü kişiler nezdinde de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lastRenderedPageBreak/>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8</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Verilerimin kanun ve ilgili diğer kanun hükümlerine uygun olarak işlenmiş olmasına</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rağmen, işlenmesini gerektiren sebeplerin ortadan kalktığını düşünüyorum ve bu çerçevede kişisel verilerimin üçüncü kişiler nezdinde de silinmesinin veya yok edilmesinin bildirilmesini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9</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Şirketiniz tarafından işlenen Kişisel Verilerimin münhasıran Otomatik Sistemler vasıtasıyla analiz edildiğini ve bu analiz neticesinde Şahsım aleyhine</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bir sonuç doğduğunu düşünüyorum. Bu sonuca itiraz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10</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Verilerimin Kanuna aykırı işlenmesi nedeniyle zarara uğradım. Bu zararın tazminini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Kişisel Verilerin</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Korunması Kanunu Madde 11/1 (h)</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p>
        </w:tc>
      </w:tr>
      <w:tr w:rsidR="002F1F70" w:rsidRPr="002F1F70" w:rsidTr="002F1F70">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11</w:t>
            </w:r>
          </w:p>
        </w:tc>
        <w:tc>
          <w:tcPr>
            <w:tcW w:w="6360"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Diğer Belirtiniz:</w:t>
            </w:r>
          </w:p>
        </w:tc>
      </w:tr>
    </w:tbl>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numPr>
          <w:ilvl w:val="0"/>
          <w:numId w:val="3"/>
        </w:numPr>
        <w:shd w:val="clear" w:color="auto" w:fill="FFFFFF"/>
        <w:spacing w:before="100" w:beforeAutospacing="1" w:after="100" w:afterAutospacing="1"/>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Lütfen başvurunuza vereceğimiz yanıtın tarafınıza bildirilme yöntemini seçiniz:</w:t>
      </w:r>
    </w:p>
    <w:tbl>
      <w:tblPr>
        <w:tblpPr w:leftFromText="141" w:rightFromText="141" w:vertAnchor="text" w:horzAnchor="margin" w:tblpXSpec="center" w:tblpY="283"/>
        <w:tblW w:w="537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4"/>
        <w:gridCol w:w="425"/>
      </w:tblGrid>
      <w:tr w:rsidR="002F1F70" w:rsidRPr="002F1F70" w:rsidTr="002F1F70">
        <w:tc>
          <w:tcPr>
            <w:tcW w:w="495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Adresime gönderilmesini istiyorum.</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jc w:val="center"/>
              <w:rPr>
                <w:rFonts w:ascii="Arial" w:eastAsia="Times New Roman" w:hAnsi="Arial" w:cs="Arial"/>
                <w:color w:val="000000" w:themeColor="text1"/>
                <w:lang w:eastAsia="tr-TR"/>
              </w:rPr>
            </w:pPr>
            <w:proofErr w:type="gramStart"/>
            <w:r w:rsidRPr="002F1F70">
              <w:rPr>
                <w:rFonts w:ascii="Arial" w:eastAsia="Times New Roman" w:hAnsi="Arial" w:cs="Arial"/>
                <w:color w:val="000000" w:themeColor="text1"/>
                <w:lang w:eastAsia="tr-TR"/>
              </w:rPr>
              <w:t>o</w:t>
            </w:r>
            <w:proofErr w:type="gramEnd"/>
          </w:p>
        </w:tc>
      </w:tr>
      <w:tr w:rsidR="002F1F70" w:rsidRPr="002F1F70" w:rsidTr="002F1F70">
        <w:tc>
          <w:tcPr>
            <w:tcW w:w="495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E-posta adresime gönderilmesini istiyorum.</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jc w:val="center"/>
              <w:rPr>
                <w:rFonts w:ascii="Arial" w:eastAsia="Times New Roman" w:hAnsi="Arial" w:cs="Arial"/>
                <w:color w:val="000000" w:themeColor="text1"/>
                <w:lang w:eastAsia="tr-TR"/>
              </w:rPr>
            </w:pPr>
            <w:proofErr w:type="gramStart"/>
            <w:r w:rsidRPr="002F1F70">
              <w:rPr>
                <w:rFonts w:ascii="Arial" w:eastAsia="Times New Roman" w:hAnsi="Arial" w:cs="Arial"/>
                <w:color w:val="000000" w:themeColor="text1"/>
                <w:lang w:eastAsia="tr-TR"/>
              </w:rPr>
              <w:t>o</w:t>
            </w:r>
            <w:proofErr w:type="gramEnd"/>
          </w:p>
        </w:tc>
      </w:tr>
      <w:tr w:rsidR="002F1F70" w:rsidRPr="002F1F70" w:rsidTr="002F1F70">
        <w:tc>
          <w:tcPr>
            <w:tcW w:w="495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Elden teslim almak istiyorum.</w:t>
            </w:r>
          </w:p>
        </w:tc>
        <w:tc>
          <w:tcPr>
            <w:tcW w:w="42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F1F70" w:rsidRPr="002F1F70" w:rsidRDefault="002F1F70" w:rsidP="002F1F70">
            <w:pPr>
              <w:jc w:val="center"/>
              <w:rPr>
                <w:rFonts w:ascii="Arial" w:eastAsia="Times New Roman" w:hAnsi="Arial" w:cs="Arial"/>
                <w:color w:val="000000" w:themeColor="text1"/>
                <w:lang w:eastAsia="tr-TR"/>
              </w:rPr>
            </w:pPr>
            <w:proofErr w:type="gramStart"/>
            <w:r w:rsidRPr="002F1F70">
              <w:rPr>
                <w:rFonts w:ascii="Arial" w:eastAsia="Times New Roman" w:hAnsi="Arial" w:cs="Arial"/>
                <w:color w:val="000000" w:themeColor="text1"/>
                <w:lang w:eastAsia="tr-TR"/>
              </w:rPr>
              <w:t>o</w:t>
            </w:r>
            <w:proofErr w:type="gramEnd"/>
          </w:p>
        </w:tc>
      </w:tr>
    </w:tbl>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i/>
          <w:iCs/>
          <w:color w:val="000000" w:themeColor="text1"/>
          <w:lang w:eastAsia="tr-TR"/>
        </w:rPr>
        <w:t> </w:t>
      </w:r>
    </w:p>
    <w:p w:rsidR="002F1F70" w:rsidRDefault="002F1F70" w:rsidP="002F1F70">
      <w:pPr>
        <w:shd w:val="clear" w:color="auto" w:fill="FFFFFF"/>
        <w:spacing w:after="150"/>
        <w:rPr>
          <w:rFonts w:ascii="Arial" w:eastAsia="Times New Roman" w:hAnsi="Arial" w:cs="Arial"/>
          <w:color w:val="000000" w:themeColor="text1"/>
          <w:u w:val="single"/>
          <w:lang w:eastAsia="tr-TR"/>
        </w:rPr>
      </w:pPr>
    </w:p>
    <w:p w:rsidR="002F1F70" w:rsidRDefault="002F1F70" w:rsidP="002F1F70">
      <w:pPr>
        <w:shd w:val="clear" w:color="auto" w:fill="FFFFFF"/>
        <w:spacing w:after="150"/>
        <w:rPr>
          <w:rFonts w:ascii="Arial" w:eastAsia="Times New Roman" w:hAnsi="Arial" w:cs="Arial"/>
          <w:color w:val="000000" w:themeColor="text1"/>
          <w:u w:val="single"/>
          <w:lang w:eastAsia="tr-TR"/>
        </w:rPr>
      </w:pPr>
    </w:p>
    <w:p w:rsidR="002F1F70" w:rsidRDefault="002F1F70" w:rsidP="002F1F70">
      <w:pPr>
        <w:shd w:val="clear" w:color="auto" w:fill="FFFFFF"/>
        <w:spacing w:after="150"/>
        <w:rPr>
          <w:rFonts w:ascii="Arial" w:eastAsia="Times New Roman" w:hAnsi="Arial" w:cs="Arial"/>
          <w:color w:val="000000" w:themeColor="text1"/>
          <w:u w:val="single"/>
          <w:lang w:eastAsia="tr-TR"/>
        </w:rPr>
      </w:pP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u w:val="single"/>
          <w:lang w:eastAsia="tr-TR"/>
        </w:rPr>
        <w:t>Not: (E-posta yöntemini seçmeniz hâlinde size daha hızlı yanıt verebileceğiz.)</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i/>
          <w:iCs/>
          <w:color w:val="000000" w:themeColor="text1"/>
          <w:lang w:eastAsia="tr-TR"/>
        </w:rPr>
        <w:t>(Vekâleten teslim alınması durumunda noter tasdikli vekâletname veya yetki belgesi olması gerekmektedir.)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i/>
          <w:iCs/>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lastRenderedPageBreak/>
        <w:t>İşbu başvuru formu, Şirketimiz ile olan ilişkinizi tespit ederek, varsa, Şirketimiz</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tarafından işlenen kişisel verilerinizi eksiksiz olarak belirleyerek, ilgili başvurunuza doğru ve kanuni süresinde cevap verilebilmesi için tanzim edilmiştir. Hukuka aykırı ve haksız</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bir şekilde veri paylaşımından kaynaklanabilecek hukuki risklerin bertaraf edilmesi ve</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bilgilerin doğru ve güncel olmaması ya da yetkisiz bir başvuru yapılması halinde</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Şirketimiz söz konusu yanlış bilgi ya da yetkisiz başvuru kaynaklı taleplerden dolayı mesuliyet kabul etmemektedir.</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Yukarıda belirttiğim talepler doğrultusunda, Şirketinize yapmış olduğum başvurumun Kanun’un 13’üncü maddesi uyarınca değerlendirilerek tarafıma bilgi verilmesini rica ederim.</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Pr>
          <w:rFonts w:ascii="Arial" w:eastAsia="Times New Roman" w:hAnsi="Arial" w:cs="Arial"/>
          <w:color w:val="000000" w:themeColor="text1"/>
          <w:lang w:eastAsia="tr-TR"/>
        </w:rPr>
        <w:t>İ</w:t>
      </w:r>
      <w:r w:rsidRPr="002F1F70">
        <w:rPr>
          <w:rFonts w:ascii="Arial" w:eastAsia="Times New Roman" w:hAnsi="Arial" w:cs="Arial"/>
          <w:color w:val="000000" w:themeColor="text1"/>
          <w:lang w:eastAsia="tr-TR"/>
        </w:rPr>
        <w:t>şbu başvuruda tarafınıza sağlamış olduğum belge ve bilgilerimin doğru ve güncel olduğu, şahsıma ait olduğunu beyan ve taahhüt ederim.</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İşbu başvuru formunda sağlamış olduğum bilgi ve belgelerin 6698 Sayılı Kişisel Verilerin Korunması Kanunun 13’üncü maddesi uyarınca yapmış olduğum başvurunun</w:t>
      </w:r>
      <w:r>
        <w:rPr>
          <w:rFonts w:ascii="Arial" w:eastAsia="Times New Roman" w:hAnsi="Arial" w:cs="Arial"/>
          <w:color w:val="000000" w:themeColor="text1"/>
          <w:lang w:eastAsia="tr-TR"/>
        </w:rPr>
        <w:t xml:space="preserve"> </w:t>
      </w:r>
      <w:r w:rsidRPr="002F1F70">
        <w:rPr>
          <w:rFonts w:ascii="Arial" w:eastAsia="Times New Roman" w:hAnsi="Arial" w:cs="Arial"/>
          <w:color w:val="000000" w:themeColor="text1"/>
          <w:lang w:eastAsia="tr-TR"/>
        </w:rPr>
        <w:t>değerlendirilmesi, cevaplandırılması, başvurumun tarafıma ulaştırılması, kimliğimin ve adresimin tespiti amaçlarıyla sınırlı olarak Şirketiniz tarafından işlenmesine izin veriyorum.</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Başvuru Sahibi (</w:t>
      </w:r>
      <w:hyperlink r:id="rId12" w:tooltip="Yazılar Kişisel veri sahibi ile etiketlendi" w:history="1">
        <w:r w:rsidRPr="002F1F70">
          <w:rPr>
            <w:rFonts w:ascii="Arial" w:eastAsia="Times New Roman" w:hAnsi="Arial" w:cs="Arial"/>
            <w:b/>
            <w:bCs/>
            <w:color w:val="000000" w:themeColor="text1"/>
            <w:lang w:eastAsia="tr-TR"/>
          </w:rPr>
          <w:t>Kişisel Veri Sahibi</w:t>
        </w:r>
      </w:hyperlink>
      <w:r w:rsidRPr="002F1F70">
        <w:rPr>
          <w:rFonts w:ascii="Arial" w:eastAsia="Times New Roman" w:hAnsi="Arial" w:cs="Arial"/>
          <w:b/>
          <w:bCs/>
          <w:color w:val="000000" w:themeColor="text1"/>
          <w:lang w:eastAsia="tr-TR"/>
        </w:rPr>
        <w:t>) Adı Soyadı:</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İmzası:</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color w:val="000000" w:themeColor="text1"/>
          <w:lang w:eastAsia="tr-TR"/>
        </w:rPr>
        <w:t> </w:t>
      </w:r>
    </w:p>
    <w:p w:rsidR="002F1F70" w:rsidRPr="002F1F70" w:rsidRDefault="002F1F70" w:rsidP="002F1F70">
      <w:pPr>
        <w:shd w:val="clear" w:color="auto" w:fill="FFFFFF"/>
        <w:spacing w:after="150"/>
        <w:rPr>
          <w:rFonts w:ascii="Arial" w:eastAsia="Times New Roman" w:hAnsi="Arial" w:cs="Arial"/>
          <w:color w:val="000000" w:themeColor="text1"/>
          <w:lang w:eastAsia="tr-TR"/>
        </w:rPr>
      </w:pPr>
      <w:r w:rsidRPr="002F1F70">
        <w:rPr>
          <w:rFonts w:ascii="Arial" w:eastAsia="Times New Roman" w:hAnsi="Arial" w:cs="Arial"/>
          <w:b/>
          <w:bCs/>
          <w:color w:val="000000" w:themeColor="text1"/>
          <w:lang w:eastAsia="tr-TR"/>
        </w:rPr>
        <w:t xml:space="preserve">Başvuru Tarihi: </w:t>
      </w:r>
      <w:r>
        <w:rPr>
          <w:rFonts w:ascii="Arial" w:eastAsia="Times New Roman" w:hAnsi="Arial" w:cs="Arial"/>
          <w:b/>
          <w:bCs/>
          <w:color w:val="000000" w:themeColor="text1"/>
          <w:lang w:eastAsia="tr-TR"/>
        </w:rPr>
        <w:tab/>
      </w:r>
      <w:r>
        <w:rPr>
          <w:rFonts w:ascii="Arial" w:eastAsia="Times New Roman" w:hAnsi="Arial" w:cs="Arial"/>
          <w:b/>
          <w:bCs/>
          <w:color w:val="000000" w:themeColor="text1"/>
          <w:lang w:eastAsia="tr-TR"/>
        </w:rPr>
        <w:tab/>
      </w:r>
      <w:r>
        <w:rPr>
          <w:rFonts w:ascii="Arial" w:eastAsia="Times New Roman" w:hAnsi="Arial" w:cs="Arial"/>
          <w:b/>
          <w:bCs/>
          <w:color w:val="000000" w:themeColor="text1"/>
          <w:lang w:eastAsia="tr-TR"/>
        </w:rPr>
        <w:tab/>
      </w:r>
      <w:r>
        <w:rPr>
          <w:rFonts w:ascii="Arial" w:eastAsia="Times New Roman" w:hAnsi="Arial" w:cs="Arial"/>
          <w:b/>
          <w:bCs/>
          <w:color w:val="000000" w:themeColor="text1"/>
          <w:lang w:eastAsia="tr-TR"/>
        </w:rPr>
        <w:tab/>
      </w:r>
      <w:r w:rsidRPr="002F1F70">
        <w:rPr>
          <w:rFonts w:ascii="Arial" w:eastAsia="Times New Roman" w:hAnsi="Arial" w:cs="Arial"/>
          <w:b/>
          <w:bCs/>
          <w:color w:val="000000" w:themeColor="text1"/>
          <w:lang w:eastAsia="tr-TR"/>
        </w:rPr>
        <w:t>İmza:</w:t>
      </w:r>
    </w:p>
    <w:p w:rsidR="00BC27EF" w:rsidRPr="002F1F70" w:rsidRDefault="002F1F70">
      <w:pPr>
        <w:rPr>
          <w:rFonts w:ascii="Arial" w:hAnsi="Arial" w:cs="Arial"/>
          <w:color w:val="000000" w:themeColor="text1"/>
        </w:rPr>
      </w:pPr>
    </w:p>
    <w:sectPr w:rsidR="00BC27EF" w:rsidRPr="002F1F70" w:rsidSect="000F02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37188"/>
    <w:multiLevelType w:val="multilevel"/>
    <w:tmpl w:val="7996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76670"/>
    <w:multiLevelType w:val="multilevel"/>
    <w:tmpl w:val="50C2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1A0B82"/>
    <w:multiLevelType w:val="multilevel"/>
    <w:tmpl w:val="479E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70"/>
    <w:rsid w:val="000F0272"/>
    <w:rsid w:val="002F1F70"/>
    <w:rsid w:val="00B43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DAB2"/>
  <w14:defaultImageDpi w14:val="32767"/>
  <w15:chartTrackingRefBased/>
  <w15:docId w15:val="{9E986F8A-80B2-DC48-9EEF-D60AAAB3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2">
    <w:name w:val="heading 2"/>
    <w:basedOn w:val="Normal"/>
    <w:link w:val="Balk2Char"/>
    <w:uiPriority w:val="9"/>
    <w:qFormat/>
    <w:rsid w:val="002F1F70"/>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F1F70"/>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F1F70"/>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2F1F70"/>
    <w:rPr>
      <w:b/>
      <w:bCs/>
    </w:rPr>
  </w:style>
  <w:style w:type="character" w:styleId="Kpr">
    <w:name w:val="Hyperlink"/>
    <w:basedOn w:val="VarsaylanParagrafYazTipi"/>
    <w:uiPriority w:val="99"/>
    <w:semiHidden/>
    <w:unhideWhenUsed/>
    <w:rsid w:val="002F1F70"/>
    <w:rPr>
      <w:color w:val="0000FF"/>
      <w:u w:val="single"/>
    </w:rPr>
  </w:style>
  <w:style w:type="character" w:styleId="Vurgu">
    <w:name w:val="Emphasis"/>
    <w:basedOn w:val="VarsaylanParagrafYazTipi"/>
    <w:uiPriority w:val="20"/>
    <w:qFormat/>
    <w:rsid w:val="002F1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veri-sorumlu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itelikliveri.com/etiket/kisisel-veri/" TargetMode="External"/><Relationship Id="rId12" Type="http://schemas.openxmlformats.org/officeDocument/2006/relationships/hyperlink" Target="http://nitelikliveri.com/etiket/kisisel-veri-sahi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telikliveri.com/etiket/kvk/" TargetMode="External"/><Relationship Id="rId11" Type="http://schemas.openxmlformats.org/officeDocument/2006/relationships/hyperlink" Target="http://nitelikliveri.com/etiket/talep/" TargetMode="External"/><Relationship Id="rId5" Type="http://schemas.openxmlformats.org/officeDocument/2006/relationships/hyperlink" Target="http://nitelikliveri.com/etiket/6698/"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Doruk Ünsal</dc:creator>
  <cp:keywords/>
  <dc:description/>
  <cp:lastModifiedBy>Doruk Ünsal</cp:lastModifiedBy>
  <cp:revision>1</cp:revision>
  <dcterms:created xsi:type="dcterms:W3CDTF">2021-03-04T16:43:00Z</dcterms:created>
  <dcterms:modified xsi:type="dcterms:W3CDTF">2021-03-04T16:55:00Z</dcterms:modified>
</cp:coreProperties>
</file>